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22F4" w14:textId="7D52A20C" w:rsidR="00C469C0" w:rsidRPr="003506C9" w:rsidRDefault="00C469C0" w:rsidP="00B24FF7">
      <w:pPr>
        <w:spacing w:after="0" w:line="360" w:lineRule="auto"/>
        <w:rPr>
          <w:rFonts w:ascii="Garamond" w:hAnsi="Garamond"/>
          <w:b/>
          <w:bCs/>
          <w:sz w:val="24"/>
          <w:szCs w:val="24"/>
        </w:rPr>
      </w:pPr>
      <w:r w:rsidRPr="003506C9">
        <w:rPr>
          <w:rFonts w:ascii="Garamond" w:hAnsi="Garamond"/>
          <w:b/>
          <w:bCs/>
          <w:sz w:val="24"/>
          <w:szCs w:val="24"/>
        </w:rPr>
        <w:t>Kontrapunkt</w:t>
      </w:r>
      <w:r w:rsidR="00587F5E" w:rsidRPr="003506C9">
        <w:rPr>
          <w:rFonts w:ascii="Garamond" w:hAnsi="Garamond"/>
          <w:b/>
          <w:bCs/>
          <w:sz w:val="24"/>
          <w:szCs w:val="24"/>
        </w:rPr>
        <w:t xml:space="preserve"> – </w:t>
      </w:r>
      <w:r w:rsidRPr="003506C9">
        <w:rPr>
          <w:rFonts w:ascii="Garamond" w:hAnsi="Garamond"/>
          <w:b/>
          <w:bCs/>
          <w:sz w:val="24"/>
          <w:szCs w:val="24"/>
        </w:rPr>
        <w:t xml:space="preserve">Predigt zu Offenbarung 15,2-4 zum Sonntag Kantate </w:t>
      </w:r>
      <w:r w:rsidRPr="003506C9">
        <w:rPr>
          <w:rFonts w:ascii="Garamond" w:hAnsi="Garamond"/>
          <w:b/>
          <w:bCs/>
          <w:sz w:val="24"/>
          <w:szCs w:val="24"/>
        </w:rPr>
        <w:br/>
        <w:t>am 28. April 2024</w:t>
      </w:r>
      <w:r w:rsidR="00587F5E" w:rsidRPr="003506C9">
        <w:rPr>
          <w:rFonts w:ascii="Garamond" w:hAnsi="Garamond"/>
          <w:b/>
          <w:bCs/>
          <w:sz w:val="24"/>
          <w:szCs w:val="24"/>
        </w:rPr>
        <w:t xml:space="preserve">, </w:t>
      </w:r>
      <w:r w:rsidRPr="003506C9">
        <w:rPr>
          <w:rFonts w:ascii="Garamond" w:hAnsi="Garamond"/>
          <w:b/>
          <w:bCs/>
          <w:sz w:val="24"/>
          <w:szCs w:val="24"/>
        </w:rPr>
        <w:t xml:space="preserve">in der Peterskirche </w:t>
      </w:r>
      <w:r w:rsidR="00F7743C">
        <w:rPr>
          <w:rFonts w:ascii="Garamond" w:hAnsi="Garamond"/>
          <w:b/>
          <w:bCs/>
          <w:sz w:val="24"/>
          <w:szCs w:val="24"/>
        </w:rPr>
        <w:t>in</w:t>
      </w:r>
      <w:r w:rsidRPr="003506C9">
        <w:rPr>
          <w:rFonts w:ascii="Garamond" w:hAnsi="Garamond"/>
          <w:b/>
          <w:bCs/>
          <w:sz w:val="24"/>
          <w:szCs w:val="24"/>
        </w:rPr>
        <w:t xml:space="preserve"> Heidelberg</w:t>
      </w:r>
    </w:p>
    <w:p w14:paraId="359F7181" w14:textId="089AEE89" w:rsidR="00BE1920" w:rsidRDefault="00DF48B4" w:rsidP="00B24FF7">
      <w:pPr>
        <w:spacing w:after="0" w:line="360" w:lineRule="auto"/>
        <w:rPr>
          <w:rFonts w:ascii="Garamond" w:hAnsi="Garamond"/>
          <w:sz w:val="24"/>
          <w:szCs w:val="24"/>
        </w:rPr>
      </w:pPr>
      <w:r>
        <w:rPr>
          <w:rFonts w:ascii="Garamond" w:hAnsi="Garamond"/>
          <w:sz w:val="24"/>
          <w:szCs w:val="24"/>
        </w:rPr>
        <w:t xml:space="preserve">Dr. </w:t>
      </w:r>
      <w:proofErr w:type="spellStart"/>
      <w:r w:rsidR="00712E4E">
        <w:rPr>
          <w:rFonts w:ascii="Garamond" w:hAnsi="Garamond"/>
          <w:sz w:val="24"/>
          <w:szCs w:val="24"/>
        </w:rPr>
        <w:t>theol</w:t>
      </w:r>
      <w:proofErr w:type="spellEnd"/>
      <w:r w:rsidR="00712E4E">
        <w:rPr>
          <w:rFonts w:ascii="Garamond" w:hAnsi="Garamond"/>
          <w:sz w:val="24"/>
          <w:szCs w:val="24"/>
        </w:rPr>
        <w:t xml:space="preserve">. </w:t>
      </w:r>
      <w:r>
        <w:rPr>
          <w:rFonts w:ascii="Garamond" w:hAnsi="Garamond"/>
          <w:sz w:val="24"/>
          <w:szCs w:val="24"/>
        </w:rPr>
        <w:t>Heinz Janssen</w:t>
      </w:r>
    </w:p>
    <w:p w14:paraId="67011911" w14:textId="77777777" w:rsidR="00DF48B4" w:rsidRDefault="00DF48B4" w:rsidP="00B24FF7">
      <w:pPr>
        <w:spacing w:after="0" w:line="360" w:lineRule="auto"/>
        <w:rPr>
          <w:rFonts w:ascii="Garamond" w:hAnsi="Garamond"/>
          <w:sz w:val="24"/>
          <w:szCs w:val="24"/>
        </w:rPr>
      </w:pPr>
    </w:p>
    <w:p w14:paraId="6647211A" w14:textId="546FFB1B" w:rsidR="0033000F" w:rsidRPr="003506C9" w:rsidRDefault="00C469C0" w:rsidP="00B24FF7">
      <w:pPr>
        <w:spacing w:after="0" w:line="360" w:lineRule="auto"/>
        <w:rPr>
          <w:rFonts w:ascii="Garamond" w:hAnsi="Garamond"/>
          <w:sz w:val="24"/>
          <w:szCs w:val="24"/>
        </w:rPr>
      </w:pPr>
      <w:r w:rsidRPr="003506C9">
        <w:rPr>
          <w:rFonts w:ascii="Garamond" w:hAnsi="Garamond"/>
          <w:sz w:val="24"/>
          <w:szCs w:val="24"/>
        </w:rPr>
        <w:t>Liebe Gemeinde!</w:t>
      </w:r>
      <w:r w:rsidR="00FC1F10" w:rsidRPr="003506C9">
        <w:rPr>
          <w:rFonts w:ascii="Garamond" w:hAnsi="Garamond"/>
          <w:sz w:val="24"/>
          <w:szCs w:val="24"/>
        </w:rPr>
        <w:t xml:space="preserve"> </w:t>
      </w:r>
      <w:r w:rsidRPr="003506C9">
        <w:rPr>
          <w:rFonts w:ascii="Garamond" w:hAnsi="Garamond"/>
          <w:sz w:val="24"/>
          <w:szCs w:val="24"/>
        </w:rPr>
        <w:t xml:space="preserve">„Singet dem HERRN ein neues Lied…“, so </w:t>
      </w:r>
      <w:r w:rsidR="0053361C" w:rsidRPr="003506C9">
        <w:rPr>
          <w:rFonts w:ascii="Garamond" w:hAnsi="Garamond"/>
          <w:sz w:val="24"/>
          <w:szCs w:val="24"/>
        </w:rPr>
        <w:t xml:space="preserve">wurden </w:t>
      </w:r>
      <w:r w:rsidRPr="003506C9">
        <w:rPr>
          <w:rFonts w:ascii="Garamond" w:hAnsi="Garamond"/>
          <w:sz w:val="24"/>
          <w:szCs w:val="24"/>
        </w:rPr>
        <w:t xml:space="preserve">wir heute </w:t>
      </w:r>
      <w:r w:rsidR="0053361C" w:rsidRPr="003506C9">
        <w:rPr>
          <w:rFonts w:ascii="Garamond" w:hAnsi="Garamond"/>
          <w:sz w:val="24"/>
          <w:szCs w:val="24"/>
        </w:rPr>
        <w:t>durch</w:t>
      </w:r>
      <w:r w:rsidRPr="003506C9">
        <w:rPr>
          <w:rFonts w:ascii="Garamond" w:hAnsi="Garamond"/>
          <w:sz w:val="24"/>
          <w:szCs w:val="24"/>
        </w:rPr>
        <w:t xml:space="preserve"> eine</w:t>
      </w:r>
      <w:r w:rsidR="0053361C" w:rsidRPr="003506C9">
        <w:rPr>
          <w:rFonts w:ascii="Garamond" w:hAnsi="Garamond"/>
          <w:sz w:val="24"/>
          <w:szCs w:val="24"/>
        </w:rPr>
        <w:t>n</w:t>
      </w:r>
      <w:r w:rsidRPr="003506C9">
        <w:rPr>
          <w:rFonts w:ascii="Garamond" w:hAnsi="Garamond"/>
          <w:sz w:val="24"/>
          <w:szCs w:val="24"/>
        </w:rPr>
        <w:t xml:space="preserve"> Psalm aufgefordert</w:t>
      </w:r>
      <w:r w:rsidR="0053361C" w:rsidRPr="003506C9">
        <w:rPr>
          <w:rFonts w:ascii="Garamond" w:hAnsi="Garamond"/>
          <w:sz w:val="24"/>
          <w:szCs w:val="24"/>
        </w:rPr>
        <w:t xml:space="preserve"> </w:t>
      </w:r>
      <w:r w:rsidR="00893EBC" w:rsidRPr="003506C9">
        <w:rPr>
          <w:rFonts w:ascii="Garamond" w:hAnsi="Garamond"/>
          <w:sz w:val="24"/>
          <w:szCs w:val="24"/>
        </w:rPr>
        <w:t xml:space="preserve">und </w:t>
      </w:r>
      <w:r w:rsidR="0053361C" w:rsidRPr="003506C9">
        <w:rPr>
          <w:rFonts w:ascii="Garamond" w:hAnsi="Garamond"/>
          <w:sz w:val="24"/>
          <w:szCs w:val="24"/>
        </w:rPr>
        <w:t>haben einander dazu</w:t>
      </w:r>
      <w:r w:rsidRPr="003506C9">
        <w:rPr>
          <w:rFonts w:ascii="Garamond" w:hAnsi="Garamond"/>
          <w:sz w:val="24"/>
          <w:szCs w:val="24"/>
        </w:rPr>
        <w:t xml:space="preserve"> eingeladen. Zum Singen ruft uns ausdrücklich auch der heutige Sonntag „Kantate“ auf</w:t>
      </w:r>
      <w:r w:rsidR="009A7D75" w:rsidRPr="003506C9">
        <w:rPr>
          <w:rFonts w:ascii="Garamond" w:hAnsi="Garamond"/>
          <w:sz w:val="24"/>
          <w:szCs w:val="24"/>
        </w:rPr>
        <w:t xml:space="preserve"> und gibt den Ton an.</w:t>
      </w:r>
    </w:p>
    <w:p w14:paraId="606EC3A4" w14:textId="3A612DB2" w:rsidR="0033000F" w:rsidRPr="003506C9" w:rsidRDefault="0033000F" w:rsidP="00B24FF7">
      <w:pPr>
        <w:spacing w:after="0" w:line="360" w:lineRule="auto"/>
        <w:rPr>
          <w:rFonts w:ascii="Garamond" w:hAnsi="Garamond"/>
          <w:sz w:val="24"/>
          <w:szCs w:val="24"/>
        </w:rPr>
      </w:pPr>
      <w:r w:rsidRPr="003506C9">
        <w:rPr>
          <w:rFonts w:ascii="Garamond" w:hAnsi="Garamond"/>
          <w:sz w:val="24"/>
          <w:szCs w:val="24"/>
        </w:rPr>
        <w:t>I</w:t>
      </w:r>
    </w:p>
    <w:p w14:paraId="7D1DB859" w14:textId="77777777" w:rsidR="00BE1920" w:rsidRDefault="00C469C0" w:rsidP="00B24FF7">
      <w:pPr>
        <w:spacing w:after="0" w:line="360" w:lineRule="auto"/>
        <w:rPr>
          <w:rFonts w:ascii="Garamond" w:hAnsi="Garamond"/>
          <w:sz w:val="24"/>
          <w:szCs w:val="24"/>
        </w:rPr>
      </w:pPr>
      <w:r w:rsidRPr="003506C9">
        <w:rPr>
          <w:rFonts w:ascii="Garamond" w:hAnsi="Garamond"/>
          <w:sz w:val="24"/>
          <w:szCs w:val="24"/>
        </w:rPr>
        <w:t xml:space="preserve">Unser </w:t>
      </w:r>
      <w:r w:rsidR="00EF7E1F" w:rsidRPr="003506C9">
        <w:rPr>
          <w:rFonts w:ascii="Garamond" w:hAnsi="Garamond"/>
          <w:sz w:val="24"/>
          <w:szCs w:val="24"/>
        </w:rPr>
        <w:t>S</w:t>
      </w:r>
      <w:r w:rsidRPr="003506C9">
        <w:rPr>
          <w:rFonts w:ascii="Garamond" w:hAnsi="Garamond"/>
          <w:sz w:val="24"/>
          <w:szCs w:val="24"/>
        </w:rPr>
        <w:t xml:space="preserve">ingen soll Anklang finden, bei </w:t>
      </w:r>
      <w:r w:rsidR="0053361C" w:rsidRPr="003506C9">
        <w:rPr>
          <w:rFonts w:ascii="Garamond" w:hAnsi="Garamond"/>
          <w:sz w:val="24"/>
          <w:szCs w:val="24"/>
        </w:rPr>
        <w:t>GOTT</w:t>
      </w:r>
      <w:r w:rsidRPr="003506C9">
        <w:rPr>
          <w:rFonts w:ascii="Garamond" w:hAnsi="Garamond"/>
          <w:sz w:val="24"/>
          <w:szCs w:val="24"/>
        </w:rPr>
        <w:t>, dem wir den Atem des Lebens und damit auch den Atem für das Singen, für Musik und Sprache verdanken, und noch mehr: den Rhythmus, das Taktgefühl und die Atempausen.</w:t>
      </w:r>
      <w:r w:rsidR="00FC1F10" w:rsidRPr="003506C9">
        <w:rPr>
          <w:rFonts w:ascii="Garamond" w:hAnsi="Garamond"/>
          <w:sz w:val="24"/>
          <w:szCs w:val="24"/>
        </w:rPr>
        <w:t xml:space="preserve"> </w:t>
      </w:r>
      <w:r w:rsidRPr="003506C9">
        <w:rPr>
          <w:rFonts w:ascii="Garamond" w:hAnsi="Garamond"/>
          <w:sz w:val="24"/>
          <w:szCs w:val="24"/>
        </w:rPr>
        <w:t>In einer Predigt zu einer Kan</w:t>
      </w:r>
      <w:r w:rsidR="00AC38CB" w:rsidRPr="003506C9">
        <w:rPr>
          <w:rFonts w:ascii="Garamond" w:hAnsi="Garamond"/>
          <w:sz w:val="24"/>
          <w:szCs w:val="24"/>
        </w:rPr>
        <w:t>t</w:t>
      </w:r>
      <w:r w:rsidRPr="003506C9">
        <w:rPr>
          <w:rFonts w:ascii="Garamond" w:hAnsi="Garamond"/>
          <w:sz w:val="24"/>
          <w:szCs w:val="24"/>
        </w:rPr>
        <w:t>ate von Johann Sebastian Bach sagte Helmut Schwier, Universitätsprediger an dieser Kirche: „Ich gehe gern über die poetischen und musikalischen Brücken, weil ich dabei oft etwas vom Glauben und vom Evangelium spüre und verstehe“.</w:t>
      </w:r>
      <w:r w:rsidRPr="003506C9">
        <w:rPr>
          <w:rStyle w:val="Funotenzeichen"/>
          <w:rFonts w:ascii="Garamond" w:hAnsi="Garamond"/>
          <w:sz w:val="24"/>
          <w:szCs w:val="24"/>
        </w:rPr>
        <w:footnoteReference w:id="1"/>
      </w:r>
      <w:r w:rsidR="0033000F" w:rsidRPr="003506C9">
        <w:rPr>
          <w:rFonts w:ascii="Garamond" w:hAnsi="Garamond"/>
          <w:sz w:val="24"/>
          <w:szCs w:val="24"/>
        </w:rPr>
        <w:t xml:space="preserve"> </w:t>
      </w:r>
    </w:p>
    <w:p w14:paraId="4F178CCC" w14:textId="77777777" w:rsidR="00BE1920" w:rsidRDefault="00BE1920" w:rsidP="00B24FF7">
      <w:pPr>
        <w:spacing w:after="0" w:line="360" w:lineRule="auto"/>
        <w:rPr>
          <w:rFonts w:ascii="Garamond" w:hAnsi="Garamond"/>
          <w:sz w:val="24"/>
          <w:szCs w:val="24"/>
        </w:rPr>
      </w:pPr>
    </w:p>
    <w:p w14:paraId="3DB23DEC" w14:textId="55815655" w:rsidR="0033000F" w:rsidRPr="003506C9" w:rsidRDefault="0033000F" w:rsidP="00B24FF7">
      <w:pPr>
        <w:spacing w:after="0" w:line="360" w:lineRule="auto"/>
        <w:rPr>
          <w:rFonts w:ascii="Garamond" w:hAnsi="Garamond"/>
          <w:sz w:val="24"/>
          <w:szCs w:val="24"/>
        </w:rPr>
      </w:pPr>
      <w:r w:rsidRPr="003506C9">
        <w:rPr>
          <w:rFonts w:ascii="Garamond" w:hAnsi="Garamond"/>
          <w:sz w:val="24"/>
          <w:szCs w:val="24"/>
        </w:rPr>
        <w:t>Was für eine Kraft und Inspiration das Singen und die Musik in all ihren Variationen haben</w:t>
      </w:r>
      <w:r w:rsidR="00EF7E1F" w:rsidRPr="003506C9">
        <w:rPr>
          <w:rFonts w:ascii="Garamond" w:hAnsi="Garamond"/>
          <w:sz w:val="24"/>
          <w:szCs w:val="24"/>
        </w:rPr>
        <w:t>, solistisch, im Chor, im Orchester.</w:t>
      </w:r>
      <w:r w:rsidRPr="003506C9">
        <w:rPr>
          <w:rFonts w:ascii="Garamond" w:hAnsi="Garamond"/>
          <w:sz w:val="24"/>
          <w:szCs w:val="24"/>
        </w:rPr>
        <w:t xml:space="preserve"> </w:t>
      </w:r>
      <w:r w:rsidR="00AC38CB" w:rsidRPr="003506C9">
        <w:rPr>
          <w:rFonts w:ascii="Garamond" w:hAnsi="Garamond"/>
          <w:sz w:val="24"/>
          <w:szCs w:val="24"/>
        </w:rPr>
        <w:t xml:space="preserve">In Ohr und Herz </w:t>
      </w:r>
      <w:r w:rsidRPr="003506C9">
        <w:rPr>
          <w:rFonts w:ascii="Garamond" w:hAnsi="Garamond"/>
          <w:sz w:val="24"/>
          <w:szCs w:val="24"/>
        </w:rPr>
        <w:t>klingen in mir noch die wunderbaren</w:t>
      </w:r>
      <w:r w:rsidR="0053361C" w:rsidRPr="003506C9">
        <w:rPr>
          <w:rFonts w:ascii="Garamond" w:hAnsi="Garamond"/>
          <w:sz w:val="24"/>
          <w:szCs w:val="24"/>
        </w:rPr>
        <w:t xml:space="preserve"> </w:t>
      </w:r>
      <w:r w:rsidRPr="003506C9">
        <w:rPr>
          <w:rFonts w:ascii="Garamond" w:hAnsi="Garamond"/>
          <w:sz w:val="24"/>
          <w:szCs w:val="24"/>
        </w:rPr>
        <w:t>Klänge des Requiems von Johannes Brahms nach, die dieses Gotteshaus vor</w:t>
      </w:r>
      <w:r w:rsidR="00893EBC" w:rsidRPr="003506C9">
        <w:rPr>
          <w:rFonts w:ascii="Garamond" w:hAnsi="Garamond"/>
          <w:sz w:val="24"/>
          <w:szCs w:val="24"/>
        </w:rPr>
        <w:t xml:space="preserve"> kurzem</w:t>
      </w:r>
      <w:r w:rsidR="00893EBC" w:rsidRPr="003506C9">
        <w:rPr>
          <w:rStyle w:val="Kommentarzeichen"/>
          <w:rFonts w:ascii="Garamond" w:hAnsi="Garamond"/>
          <w:sz w:val="24"/>
          <w:szCs w:val="24"/>
        </w:rPr>
        <w:t xml:space="preserve"> </w:t>
      </w:r>
      <w:r w:rsidR="00893EBC" w:rsidRPr="003506C9">
        <w:rPr>
          <w:rFonts w:ascii="Garamond" w:hAnsi="Garamond"/>
          <w:sz w:val="24"/>
          <w:szCs w:val="24"/>
        </w:rPr>
        <w:t>er</w:t>
      </w:r>
      <w:r w:rsidRPr="003506C9">
        <w:rPr>
          <w:rFonts w:ascii="Garamond" w:hAnsi="Garamond"/>
          <w:sz w:val="24"/>
          <w:szCs w:val="24"/>
        </w:rPr>
        <w:t xml:space="preserve">füllten. </w:t>
      </w:r>
      <w:r w:rsidR="00AC38CB" w:rsidRPr="003506C9">
        <w:rPr>
          <w:rFonts w:ascii="Garamond" w:hAnsi="Garamond"/>
          <w:sz w:val="24"/>
          <w:szCs w:val="24"/>
        </w:rPr>
        <w:t xml:space="preserve">Jeder Mensch hat </w:t>
      </w:r>
      <w:r w:rsidR="00A94AF4" w:rsidRPr="003506C9">
        <w:rPr>
          <w:rFonts w:ascii="Garamond" w:hAnsi="Garamond"/>
          <w:sz w:val="24"/>
          <w:szCs w:val="24"/>
        </w:rPr>
        <w:t xml:space="preserve">wahrscheinlich </w:t>
      </w:r>
      <w:r w:rsidR="00AC38CB" w:rsidRPr="003506C9">
        <w:rPr>
          <w:rFonts w:ascii="Garamond" w:hAnsi="Garamond"/>
          <w:sz w:val="24"/>
          <w:szCs w:val="24"/>
        </w:rPr>
        <w:t>sein Lied, seine Musik, seine Melodie, die ihn an Erfahrungen, Orte und Gefühle erinnern</w:t>
      </w:r>
      <w:r w:rsidR="006B403A" w:rsidRPr="003506C9">
        <w:rPr>
          <w:rFonts w:ascii="Garamond" w:hAnsi="Garamond"/>
          <w:sz w:val="24"/>
          <w:szCs w:val="24"/>
        </w:rPr>
        <w:t xml:space="preserve">. Ihr Rhythmus </w:t>
      </w:r>
      <w:r w:rsidR="00EF7E1F" w:rsidRPr="003506C9">
        <w:rPr>
          <w:rFonts w:ascii="Garamond" w:hAnsi="Garamond"/>
          <w:sz w:val="24"/>
          <w:szCs w:val="24"/>
        </w:rPr>
        <w:t>kann</w:t>
      </w:r>
      <w:r w:rsidR="006B403A" w:rsidRPr="003506C9">
        <w:rPr>
          <w:rFonts w:ascii="Garamond" w:hAnsi="Garamond"/>
          <w:sz w:val="24"/>
          <w:szCs w:val="24"/>
        </w:rPr>
        <w:t xml:space="preserve"> ein Leben lang</w:t>
      </w:r>
      <w:r w:rsidR="00EF7E1F" w:rsidRPr="003506C9">
        <w:rPr>
          <w:rFonts w:ascii="Garamond" w:hAnsi="Garamond"/>
          <w:sz w:val="24"/>
          <w:szCs w:val="24"/>
        </w:rPr>
        <w:t xml:space="preserve"> tragen</w:t>
      </w:r>
      <w:r w:rsidR="006B403A" w:rsidRPr="003506C9">
        <w:rPr>
          <w:rFonts w:ascii="Garamond" w:hAnsi="Garamond"/>
          <w:sz w:val="24"/>
          <w:szCs w:val="24"/>
        </w:rPr>
        <w:t xml:space="preserve"> und </w:t>
      </w:r>
      <w:r w:rsidR="00EF7E1F" w:rsidRPr="003506C9">
        <w:rPr>
          <w:rFonts w:ascii="Garamond" w:hAnsi="Garamond"/>
          <w:sz w:val="24"/>
          <w:szCs w:val="24"/>
        </w:rPr>
        <w:t>wie</w:t>
      </w:r>
      <w:r w:rsidR="006B403A" w:rsidRPr="003506C9">
        <w:rPr>
          <w:rFonts w:ascii="Garamond" w:hAnsi="Garamond"/>
          <w:sz w:val="24"/>
          <w:szCs w:val="24"/>
        </w:rPr>
        <w:t xml:space="preserve"> ein Anker</w:t>
      </w:r>
      <w:r w:rsidR="00EF7E1F" w:rsidRPr="003506C9">
        <w:rPr>
          <w:rFonts w:ascii="Garamond" w:hAnsi="Garamond"/>
          <w:sz w:val="24"/>
          <w:szCs w:val="24"/>
        </w:rPr>
        <w:t xml:space="preserve"> </w:t>
      </w:r>
      <w:r w:rsidR="00B24FF7" w:rsidRPr="003506C9">
        <w:rPr>
          <w:rFonts w:ascii="Garamond" w:hAnsi="Garamond"/>
          <w:sz w:val="24"/>
          <w:szCs w:val="24"/>
        </w:rPr>
        <w:t xml:space="preserve">und sogar heilend </w:t>
      </w:r>
      <w:r w:rsidR="00EF7E1F" w:rsidRPr="003506C9">
        <w:rPr>
          <w:rFonts w:ascii="Garamond" w:hAnsi="Garamond"/>
          <w:sz w:val="24"/>
          <w:szCs w:val="24"/>
        </w:rPr>
        <w:t>wirken</w:t>
      </w:r>
      <w:r w:rsidR="00AC38CB" w:rsidRPr="003506C9">
        <w:rPr>
          <w:rFonts w:ascii="Garamond" w:hAnsi="Garamond"/>
          <w:sz w:val="24"/>
          <w:szCs w:val="24"/>
        </w:rPr>
        <w:t xml:space="preserve">. </w:t>
      </w:r>
      <w:r w:rsidRPr="003506C9">
        <w:rPr>
          <w:rFonts w:ascii="Garamond" w:hAnsi="Garamond"/>
          <w:sz w:val="24"/>
          <w:szCs w:val="24"/>
        </w:rPr>
        <w:t>Martin Luther</w:t>
      </w:r>
      <w:r w:rsidR="0053361C" w:rsidRPr="003506C9">
        <w:rPr>
          <w:rFonts w:ascii="Garamond" w:hAnsi="Garamond"/>
          <w:sz w:val="24"/>
          <w:szCs w:val="24"/>
        </w:rPr>
        <w:t xml:space="preserve"> lobte</w:t>
      </w:r>
      <w:r w:rsidR="006B403A" w:rsidRPr="003506C9">
        <w:rPr>
          <w:rFonts w:ascii="Garamond" w:hAnsi="Garamond"/>
          <w:sz w:val="24"/>
          <w:szCs w:val="24"/>
        </w:rPr>
        <w:t xml:space="preserve"> die Musik als „eine Gabe und ein Geschenk Gottes</w:t>
      </w:r>
      <w:r w:rsidR="00893EBC" w:rsidRPr="003506C9">
        <w:rPr>
          <w:rFonts w:ascii="Garamond" w:hAnsi="Garamond"/>
          <w:sz w:val="24"/>
          <w:szCs w:val="24"/>
        </w:rPr>
        <w:t>… Ich gebe nach der Theologie der Musik die höchste Bedeutung und die höchste Ehre“.</w:t>
      </w:r>
      <w:r w:rsidRPr="003506C9">
        <w:rPr>
          <w:rStyle w:val="Funotenzeichen"/>
          <w:rFonts w:ascii="Garamond" w:hAnsi="Garamond"/>
          <w:sz w:val="24"/>
          <w:szCs w:val="24"/>
        </w:rPr>
        <w:footnoteReference w:id="2"/>
      </w:r>
      <w:r w:rsidR="009F61A4" w:rsidRPr="003506C9">
        <w:rPr>
          <w:rFonts w:ascii="Garamond" w:hAnsi="Garamond"/>
          <w:sz w:val="24"/>
          <w:szCs w:val="24"/>
        </w:rPr>
        <w:t xml:space="preserve"> </w:t>
      </w:r>
      <w:r w:rsidR="00EF7E1F" w:rsidRPr="003506C9">
        <w:rPr>
          <w:rFonts w:ascii="Garamond" w:hAnsi="Garamond"/>
          <w:sz w:val="24"/>
          <w:szCs w:val="24"/>
        </w:rPr>
        <w:t xml:space="preserve">Musik </w:t>
      </w:r>
      <w:r w:rsidR="009F61A4" w:rsidRPr="003506C9">
        <w:rPr>
          <w:rFonts w:ascii="Garamond" w:hAnsi="Garamond"/>
          <w:sz w:val="24"/>
          <w:szCs w:val="24"/>
        </w:rPr>
        <w:t>ist allgemeinverständlich, Menschen verbindend und braucht keine Übersetzung.</w:t>
      </w:r>
      <w:r w:rsidR="00E04C49" w:rsidRPr="003506C9">
        <w:rPr>
          <w:rFonts w:ascii="Garamond" w:hAnsi="Garamond"/>
          <w:sz w:val="24"/>
          <w:szCs w:val="24"/>
        </w:rPr>
        <w:t xml:space="preserve"> Auch Welt und Kosmos haben ihre Melodien</w:t>
      </w:r>
      <w:r w:rsidR="00F23129" w:rsidRPr="003506C9">
        <w:rPr>
          <w:rFonts w:ascii="Garamond" w:hAnsi="Garamond"/>
          <w:sz w:val="24"/>
          <w:szCs w:val="24"/>
        </w:rPr>
        <w:t xml:space="preserve"> </w:t>
      </w:r>
      <w:r w:rsidR="00587F5E" w:rsidRPr="003506C9">
        <w:rPr>
          <w:rFonts w:ascii="Garamond" w:hAnsi="Garamond"/>
          <w:sz w:val="24"/>
          <w:szCs w:val="24"/>
        </w:rPr>
        <w:t xml:space="preserve">und die </w:t>
      </w:r>
      <w:proofErr w:type="spellStart"/>
      <w:r w:rsidR="00587F5E" w:rsidRPr="003506C9">
        <w:rPr>
          <w:rFonts w:ascii="Garamond" w:hAnsi="Garamond"/>
          <w:sz w:val="24"/>
          <w:szCs w:val="24"/>
        </w:rPr>
        <w:t>Natur</w:t>
      </w:r>
      <w:r w:rsidR="00F23129" w:rsidRPr="003506C9">
        <w:rPr>
          <w:rFonts w:ascii="Garamond" w:hAnsi="Garamond"/>
          <w:sz w:val="24"/>
          <w:szCs w:val="24"/>
        </w:rPr>
        <w:t>,</w:t>
      </w:r>
      <w:r w:rsidR="00587F5E" w:rsidRPr="003506C9">
        <w:rPr>
          <w:rFonts w:ascii="Garamond" w:hAnsi="Garamond"/>
          <w:sz w:val="24"/>
          <w:szCs w:val="24"/>
        </w:rPr>
        <w:t>d</w:t>
      </w:r>
      <w:r w:rsidR="00E04C49" w:rsidRPr="003506C9">
        <w:rPr>
          <w:rFonts w:ascii="Garamond" w:hAnsi="Garamond"/>
          <w:sz w:val="24"/>
          <w:szCs w:val="24"/>
        </w:rPr>
        <w:t>er</w:t>
      </w:r>
      <w:proofErr w:type="spellEnd"/>
      <w:r w:rsidR="00E04C49" w:rsidRPr="003506C9">
        <w:rPr>
          <w:rFonts w:ascii="Garamond" w:hAnsi="Garamond"/>
          <w:sz w:val="24"/>
          <w:szCs w:val="24"/>
        </w:rPr>
        <w:t xml:space="preserve"> Gesang der Vögel inspirierte Olivier Messiaen zu</w:t>
      </w:r>
      <w:r w:rsidR="00F23129" w:rsidRPr="003506C9">
        <w:rPr>
          <w:rFonts w:ascii="Garamond" w:hAnsi="Garamond"/>
          <w:sz w:val="24"/>
          <w:szCs w:val="24"/>
        </w:rPr>
        <w:t xml:space="preserve"> einer munteren Komposition.</w:t>
      </w:r>
    </w:p>
    <w:p w14:paraId="0C90DCAD" w14:textId="77777777" w:rsidR="00BE1920" w:rsidRDefault="00BE1920" w:rsidP="00B24FF7">
      <w:pPr>
        <w:spacing w:after="0" w:line="360" w:lineRule="auto"/>
        <w:rPr>
          <w:rFonts w:ascii="Garamond" w:hAnsi="Garamond"/>
          <w:sz w:val="24"/>
          <w:szCs w:val="24"/>
        </w:rPr>
      </w:pPr>
    </w:p>
    <w:p w14:paraId="61CE8AD4" w14:textId="5DD9EE1E" w:rsidR="00C469C0" w:rsidRPr="003506C9" w:rsidRDefault="0033000F" w:rsidP="00B24FF7">
      <w:pPr>
        <w:spacing w:after="0" w:line="360" w:lineRule="auto"/>
        <w:rPr>
          <w:rFonts w:ascii="Garamond" w:hAnsi="Garamond"/>
          <w:sz w:val="24"/>
          <w:szCs w:val="24"/>
        </w:rPr>
      </w:pPr>
      <w:r w:rsidRPr="003506C9">
        <w:rPr>
          <w:rFonts w:ascii="Garamond" w:hAnsi="Garamond"/>
          <w:sz w:val="24"/>
          <w:szCs w:val="24"/>
        </w:rPr>
        <w:t xml:space="preserve">Etwas von der </w:t>
      </w:r>
      <w:r w:rsidR="009F61A4" w:rsidRPr="003506C9">
        <w:rPr>
          <w:rFonts w:ascii="Garamond" w:hAnsi="Garamond"/>
          <w:sz w:val="24"/>
          <w:szCs w:val="24"/>
        </w:rPr>
        <w:t xml:space="preserve">elementaren </w:t>
      </w:r>
      <w:r w:rsidRPr="003506C9">
        <w:rPr>
          <w:rFonts w:ascii="Garamond" w:hAnsi="Garamond"/>
          <w:sz w:val="24"/>
          <w:szCs w:val="24"/>
        </w:rPr>
        <w:t xml:space="preserve">Kraft der Sprache der Musik musste auch Anfang dieses Jahres auf einer Baustelle in Paris in der Kathedrale Notre Dame </w:t>
      </w:r>
      <w:r w:rsidR="008021F5" w:rsidRPr="003506C9">
        <w:rPr>
          <w:rFonts w:ascii="Garamond" w:hAnsi="Garamond"/>
          <w:sz w:val="24"/>
          <w:szCs w:val="24"/>
        </w:rPr>
        <w:t xml:space="preserve">nach dem verheerenden Brand </w:t>
      </w:r>
      <w:r w:rsidRPr="003506C9">
        <w:rPr>
          <w:rFonts w:ascii="Garamond" w:hAnsi="Garamond"/>
          <w:sz w:val="24"/>
          <w:szCs w:val="24"/>
        </w:rPr>
        <w:t>erlebt worden sein, als dort Claudio Monteverdis „Cantate Domino“ erklang.</w:t>
      </w:r>
    </w:p>
    <w:p w14:paraId="5D284719" w14:textId="42CFC958" w:rsidR="002F3368" w:rsidRPr="003506C9" w:rsidRDefault="002F3368" w:rsidP="00B24FF7">
      <w:pPr>
        <w:spacing w:after="0" w:line="360" w:lineRule="auto"/>
        <w:rPr>
          <w:rFonts w:ascii="Garamond" w:hAnsi="Garamond"/>
          <w:sz w:val="24"/>
          <w:szCs w:val="24"/>
        </w:rPr>
      </w:pPr>
      <w:r w:rsidRPr="003506C9">
        <w:rPr>
          <w:rFonts w:ascii="Garamond" w:hAnsi="Garamond"/>
          <w:sz w:val="24"/>
          <w:szCs w:val="24"/>
        </w:rPr>
        <w:t>„</w:t>
      </w:r>
      <w:r w:rsidR="0033000F" w:rsidRPr="003506C9">
        <w:rPr>
          <w:rFonts w:ascii="Garamond" w:hAnsi="Garamond"/>
          <w:sz w:val="24"/>
          <w:szCs w:val="24"/>
        </w:rPr>
        <w:t>Singet dem H</w:t>
      </w:r>
      <w:r w:rsidRPr="003506C9">
        <w:rPr>
          <w:rFonts w:ascii="Garamond" w:hAnsi="Garamond"/>
          <w:sz w:val="24"/>
          <w:szCs w:val="24"/>
        </w:rPr>
        <w:t>ERRN</w:t>
      </w:r>
      <w:r w:rsidR="0033000F" w:rsidRPr="003506C9">
        <w:rPr>
          <w:rFonts w:ascii="Garamond" w:hAnsi="Garamond"/>
          <w:sz w:val="24"/>
          <w:szCs w:val="24"/>
        </w:rPr>
        <w:t xml:space="preserve"> ein neues Lied</w:t>
      </w:r>
      <w:r w:rsidRPr="003506C9">
        <w:rPr>
          <w:rFonts w:ascii="Garamond" w:hAnsi="Garamond"/>
          <w:sz w:val="24"/>
          <w:szCs w:val="24"/>
        </w:rPr>
        <w:t xml:space="preserve">“ </w:t>
      </w:r>
      <w:r w:rsidR="0033000F" w:rsidRPr="003506C9">
        <w:rPr>
          <w:rFonts w:ascii="Garamond" w:hAnsi="Garamond"/>
          <w:sz w:val="24"/>
          <w:szCs w:val="24"/>
        </w:rPr>
        <w:t>–</w:t>
      </w:r>
      <w:r w:rsidRPr="003506C9">
        <w:rPr>
          <w:rFonts w:ascii="Garamond" w:hAnsi="Garamond"/>
          <w:sz w:val="24"/>
          <w:szCs w:val="24"/>
        </w:rPr>
        <w:t xml:space="preserve"> </w:t>
      </w:r>
      <w:r w:rsidR="0033000F" w:rsidRPr="003506C9">
        <w:rPr>
          <w:rFonts w:ascii="Garamond" w:hAnsi="Garamond"/>
          <w:sz w:val="24"/>
          <w:szCs w:val="24"/>
        </w:rPr>
        <w:t xml:space="preserve">ein </w:t>
      </w:r>
      <w:r w:rsidR="0033000F" w:rsidRPr="003506C9">
        <w:rPr>
          <w:rFonts w:ascii="Garamond" w:hAnsi="Garamond"/>
          <w:i/>
          <w:iCs/>
          <w:sz w:val="24"/>
          <w:szCs w:val="24"/>
        </w:rPr>
        <w:t>neues</w:t>
      </w:r>
      <w:r w:rsidR="0033000F" w:rsidRPr="003506C9">
        <w:rPr>
          <w:rFonts w:ascii="Garamond" w:hAnsi="Garamond"/>
          <w:sz w:val="24"/>
          <w:szCs w:val="24"/>
        </w:rPr>
        <w:t xml:space="preserve"> Lied soll es sein. </w:t>
      </w:r>
      <w:r w:rsidR="00F80879" w:rsidRPr="003506C9">
        <w:rPr>
          <w:rFonts w:ascii="Garamond" w:hAnsi="Garamond"/>
          <w:sz w:val="24"/>
          <w:szCs w:val="24"/>
        </w:rPr>
        <w:t>Was ist damit gemeint?</w:t>
      </w:r>
      <w:r w:rsidR="0033000F" w:rsidRPr="003506C9">
        <w:rPr>
          <w:rFonts w:ascii="Garamond" w:hAnsi="Garamond"/>
          <w:sz w:val="24"/>
          <w:szCs w:val="24"/>
        </w:rPr>
        <w:t xml:space="preserve"> </w:t>
      </w:r>
      <w:r w:rsidR="00F80879" w:rsidRPr="003506C9">
        <w:rPr>
          <w:rFonts w:ascii="Garamond" w:hAnsi="Garamond"/>
          <w:sz w:val="24"/>
          <w:szCs w:val="24"/>
        </w:rPr>
        <w:t>E</w:t>
      </w:r>
      <w:r w:rsidR="0033000F" w:rsidRPr="003506C9">
        <w:rPr>
          <w:rFonts w:ascii="Garamond" w:hAnsi="Garamond"/>
          <w:sz w:val="24"/>
          <w:szCs w:val="24"/>
        </w:rPr>
        <w:t xml:space="preserve">in Lied der Hoffnung, </w:t>
      </w:r>
      <w:r w:rsidR="00587F5E" w:rsidRPr="003506C9">
        <w:rPr>
          <w:rFonts w:ascii="Garamond" w:hAnsi="Garamond"/>
          <w:sz w:val="24"/>
          <w:szCs w:val="24"/>
        </w:rPr>
        <w:t>wenn es</w:t>
      </w:r>
      <w:r w:rsidR="0033000F" w:rsidRPr="003506C9">
        <w:rPr>
          <w:rFonts w:ascii="Garamond" w:hAnsi="Garamond"/>
          <w:sz w:val="24"/>
          <w:szCs w:val="24"/>
        </w:rPr>
        <w:t xml:space="preserve"> dem </w:t>
      </w:r>
      <w:r w:rsidRPr="003506C9">
        <w:rPr>
          <w:rFonts w:ascii="Garamond" w:hAnsi="Garamond"/>
          <w:sz w:val="24"/>
          <w:szCs w:val="24"/>
        </w:rPr>
        <w:t>„</w:t>
      </w:r>
      <w:r w:rsidR="0033000F" w:rsidRPr="003506C9">
        <w:rPr>
          <w:rFonts w:ascii="Garamond" w:hAnsi="Garamond"/>
          <w:sz w:val="24"/>
          <w:szCs w:val="24"/>
        </w:rPr>
        <w:t>alten</w:t>
      </w:r>
      <w:r w:rsidRPr="003506C9">
        <w:rPr>
          <w:rFonts w:ascii="Garamond" w:hAnsi="Garamond"/>
          <w:sz w:val="24"/>
          <w:szCs w:val="24"/>
        </w:rPr>
        <w:t>“</w:t>
      </w:r>
      <w:r w:rsidR="0033000F" w:rsidRPr="003506C9">
        <w:rPr>
          <w:rFonts w:ascii="Garamond" w:hAnsi="Garamond"/>
          <w:sz w:val="24"/>
          <w:szCs w:val="24"/>
        </w:rPr>
        <w:t xml:space="preserve"> Lied der Traurigkeit seine Macht über mich nimmt</w:t>
      </w:r>
      <w:r w:rsidR="00F80879" w:rsidRPr="003506C9">
        <w:rPr>
          <w:rFonts w:ascii="Garamond" w:hAnsi="Garamond"/>
          <w:sz w:val="24"/>
          <w:szCs w:val="24"/>
        </w:rPr>
        <w:t>?</w:t>
      </w:r>
      <w:r w:rsidR="0033000F" w:rsidRPr="003506C9">
        <w:rPr>
          <w:rFonts w:ascii="Garamond" w:hAnsi="Garamond"/>
          <w:sz w:val="24"/>
          <w:szCs w:val="24"/>
        </w:rPr>
        <w:t xml:space="preserve"> </w:t>
      </w:r>
      <w:r w:rsidR="00F80879" w:rsidRPr="003506C9">
        <w:rPr>
          <w:rFonts w:ascii="Garamond" w:hAnsi="Garamond"/>
          <w:sz w:val="24"/>
          <w:szCs w:val="24"/>
        </w:rPr>
        <w:t>O</w:t>
      </w:r>
      <w:r w:rsidR="0033000F" w:rsidRPr="003506C9">
        <w:rPr>
          <w:rFonts w:ascii="Garamond" w:hAnsi="Garamond"/>
          <w:sz w:val="24"/>
          <w:szCs w:val="24"/>
        </w:rPr>
        <w:t>hne dass es die leidvollen Erfahrungen</w:t>
      </w:r>
      <w:r w:rsidRPr="003506C9">
        <w:rPr>
          <w:rFonts w:ascii="Garamond" w:hAnsi="Garamond"/>
          <w:sz w:val="24"/>
          <w:szCs w:val="24"/>
        </w:rPr>
        <w:t xml:space="preserve"> ignorierend übertönt, aber ihm eine Grenze setzt und </w:t>
      </w:r>
      <w:r w:rsidRPr="003506C9">
        <w:rPr>
          <w:rFonts w:ascii="Garamond" w:hAnsi="Garamond"/>
          <w:sz w:val="24"/>
          <w:szCs w:val="24"/>
        </w:rPr>
        <w:lastRenderedPageBreak/>
        <w:t xml:space="preserve">mich </w:t>
      </w:r>
      <w:r w:rsidR="003E3C26" w:rsidRPr="003506C9">
        <w:rPr>
          <w:rFonts w:ascii="Garamond" w:hAnsi="Garamond"/>
          <w:sz w:val="24"/>
          <w:szCs w:val="24"/>
        </w:rPr>
        <w:t xml:space="preserve">schon </w:t>
      </w:r>
      <w:r w:rsidRPr="003506C9">
        <w:rPr>
          <w:rFonts w:ascii="Garamond" w:hAnsi="Garamond"/>
          <w:sz w:val="24"/>
          <w:szCs w:val="24"/>
        </w:rPr>
        <w:t>ein wenig i</w:t>
      </w:r>
      <w:r w:rsidR="003E3C26" w:rsidRPr="003506C9">
        <w:rPr>
          <w:rFonts w:ascii="Garamond" w:hAnsi="Garamond"/>
          <w:sz w:val="24"/>
          <w:szCs w:val="24"/>
        </w:rPr>
        <w:t xml:space="preserve">n </w:t>
      </w:r>
      <w:proofErr w:type="spellStart"/>
      <w:r w:rsidR="003E3C26" w:rsidRPr="003506C9">
        <w:rPr>
          <w:rFonts w:ascii="Garamond" w:hAnsi="Garamond"/>
          <w:sz w:val="24"/>
          <w:szCs w:val="24"/>
        </w:rPr>
        <w:t>einen</w:t>
      </w:r>
      <w:r w:rsidRPr="003506C9">
        <w:rPr>
          <w:rFonts w:ascii="Garamond" w:hAnsi="Garamond"/>
          <w:sz w:val="24"/>
          <w:szCs w:val="24"/>
        </w:rPr>
        <w:t>„höh</w:t>
      </w:r>
      <w:r w:rsidR="003E3C26" w:rsidRPr="003506C9">
        <w:rPr>
          <w:rFonts w:ascii="Garamond" w:hAnsi="Garamond"/>
          <w:sz w:val="24"/>
          <w:szCs w:val="24"/>
        </w:rPr>
        <w:t>e</w:t>
      </w:r>
      <w:r w:rsidRPr="003506C9">
        <w:rPr>
          <w:rFonts w:ascii="Garamond" w:hAnsi="Garamond"/>
          <w:sz w:val="24"/>
          <w:szCs w:val="24"/>
        </w:rPr>
        <w:t>r</w:t>
      </w:r>
      <w:proofErr w:type="spellEnd"/>
      <w:r w:rsidR="003E3C26" w:rsidRPr="003506C9">
        <w:rPr>
          <w:rFonts w:ascii="Garamond" w:hAnsi="Garamond"/>
          <w:sz w:val="24"/>
          <w:szCs w:val="24"/>
        </w:rPr>
        <w:t>(e)</w:t>
      </w:r>
      <w:r w:rsidRPr="003506C9">
        <w:rPr>
          <w:rFonts w:ascii="Garamond" w:hAnsi="Garamond"/>
          <w:sz w:val="24"/>
          <w:szCs w:val="24"/>
        </w:rPr>
        <w:t>n Chor“ (EG 328,3) hineinhören lässt</w:t>
      </w:r>
      <w:r w:rsidR="00F80879" w:rsidRPr="003506C9">
        <w:rPr>
          <w:rFonts w:ascii="Garamond" w:hAnsi="Garamond"/>
          <w:sz w:val="24"/>
          <w:szCs w:val="24"/>
        </w:rPr>
        <w:t>?</w:t>
      </w:r>
      <w:r w:rsidR="003E3C26" w:rsidRPr="003506C9">
        <w:rPr>
          <w:rFonts w:ascii="Garamond" w:hAnsi="Garamond"/>
          <w:sz w:val="24"/>
          <w:szCs w:val="24"/>
        </w:rPr>
        <w:t xml:space="preserve"> –</w:t>
      </w:r>
      <w:r w:rsidRPr="003506C9">
        <w:rPr>
          <w:rFonts w:ascii="Garamond" w:hAnsi="Garamond"/>
          <w:sz w:val="24"/>
          <w:szCs w:val="24"/>
        </w:rPr>
        <w:t xml:space="preserve"> „…das, was mich singen macht, ist, was im Himmel ist“, </w:t>
      </w:r>
      <w:r w:rsidR="00F80879" w:rsidRPr="003506C9">
        <w:rPr>
          <w:rFonts w:ascii="Garamond" w:hAnsi="Garamond"/>
          <w:sz w:val="24"/>
          <w:szCs w:val="24"/>
        </w:rPr>
        <w:t>empfindet</w:t>
      </w:r>
      <w:r w:rsidR="008021F5" w:rsidRPr="003506C9">
        <w:rPr>
          <w:rFonts w:ascii="Garamond" w:hAnsi="Garamond"/>
          <w:sz w:val="24"/>
          <w:szCs w:val="24"/>
        </w:rPr>
        <w:t xml:space="preserve"> </w:t>
      </w:r>
      <w:r w:rsidRPr="003506C9">
        <w:rPr>
          <w:rFonts w:ascii="Garamond" w:hAnsi="Garamond"/>
          <w:sz w:val="24"/>
          <w:szCs w:val="24"/>
        </w:rPr>
        <w:t>Paul Gerhardt (EG 351,13).</w:t>
      </w:r>
    </w:p>
    <w:p w14:paraId="0FCDBC5F" w14:textId="33A4D97B" w:rsidR="00E65B40" w:rsidRPr="003506C9" w:rsidRDefault="002F3368" w:rsidP="00B24FF7">
      <w:pPr>
        <w:spacing w:after="0" w:line="360" w:lineRule="auto"/>
        <w:rPr>
          <w:rFonts w:ascii="Garamond" w:hAnsi="Garamond"/>
          <w:sz w:val="24"/>
          <w:szCs w:val="24"/>
        </w:rPr>
      </w:pPr>
      <w:r w:rsidRPr="003506C9">
        <w:rPr>
          <w:rFonts w:ascii="Garamond" w:hAnsi="Garamond"/>
          <w:sz w:val="24"/>
          <w:szCs w:val="24"/>
        </w:rPr>
        <w:t xml:space="preserve">Wenn es mir in meiner augenblicklichen Befindlichkeit die Kehle zuschnürt und mich in dem schleppenden Takt des Liedes </w:t>
      </w:r>
      <w:r w:rsidR="00F80879" w:rsidRPr="003506C9">
        <w:rPr>
          <w:rFonts w:ascii="Garamond" w:hAnsi="Garamond"/>
          <w:sz w:val="24"/>
          <w:szCs w:val="24"/>
        </w:rPr>
        <w:t xml:space="preserve">in Moll </w:t>
      </w:r>
      <w:r w:rsidRPr="003506C9">
        <w:rPr>
          <w:rFonts w:ascii="Garamond" w:hAnsi="Garamond"/>
          <w:sz w:val="24"/>
          <w:szCs w:val="24"/>
        </w:rPr>
        <w:t xml:space="preserve">gefangen hält, tut es mir gut, wenn andere Menschen – heute die Menschen neben mir – das neue Lied für mich </w:t>
      </w:r>
      <w:r w:rsidR="003E3C26" w:rsidRPr="003506C9">
        <w:rPr>
          <w:rFonts w:ascii="Garamond" w:hAnsi="Garamond"/>
          <w:sz w:val="24"/>
          <w:szCs w:val="24"/>
        </w:rPr>
        <w:t>singen</w:t>
      </w:r>
      <w:r w:rsidRPr="003506C9">
        <w:rPr>
          <w:rFonts w:ascii="Garamond" w:hAnsi="Garamond"/>
          <w:sz w:val="24"/>
          <w:szCs w:val="24"/>
        </w:rPr>
        <w:t xml:space="preserve"> und meine unruhigen Herztöne beruhigen, </w:t>
      </w:r>
      <w:r w:rsidR="00F23129" w:rsidRPr="003506C9">
        <w:rPr>
          <w:rFonts w:ascii="Garamond" w:hAnsi="Garamond"/>
          <w:sz w:val="24"/>
          <w:szCs w:val="24"/>
        </w:rPr>
        <w:t>zum Beispiel</w:t>
      </w:r>
      <w:r w:rsidR="003E3C26" w:rsidRPr="003506C9">
        <w:rPr>
          <w:rFonts w:ascii="Garamond" w:hAnsi="Garamond"/>
          <w:sz w:val="24"/>
          <w:szCs w:val="24"/>
        </w:rPr>
        <w:t xml:space="preserve"> durch den Klang der Orgel und Violine</w:t>
      </w:r>
      <w:r w:rsidR="00E04C49" w:rsidRPr="003506C9">
        <w:rPr>
          <w:rFonts w:ascii="Garamond" w:hAnsi="Garamond"/>
          <w:sz w:val="24"/>
          <w:szCs w:val="24"/>
        </w:rPr>
        <w:t xml:space="preserve"> heute</w:t>
      </w:r>
      <w:r w:rsidR="003E3C26" w:rsidRPr="003506C9">
        <w:rPr>
          <w:rFonts w:ascii="Garamond" w:hAnsi="Garamond"/>
          <w:sz w:val="24"/>
          <w:szCs w:val="24"/>
        </w:rPr>
        <w:t xml:space="preserve">, und </w:t>
      </w:r>
      <w:r w:rsidRPr="003506C9">
        <w:rPr>
          <w:rFonts w:ascii="Garamond" w:hAnsi="Garamond"/>
          <w:sz w:val="24"/>
          <w:szCs w:val="24"/>
        </w:rPr>
        <w:t>mich mit himmlisch</w:t>
      </w:r>
      <w:r w:rsidR="00F80879" w:rsidRPr="003506C9">
        <w:rPr>
          <w:rFonts w:ascii="Garamond" w:hAnsi="Garamond"/>
          <w:sz w:val="24"/>
          <w:szCs w:val="24"/>
        </w:rPr>
        <w:t xml:space="preserve"> schönen</w:t>
      </w:r>
      <w:r w:rsidRPr="003506C9">
        <w:rPr>
          <w:rFonts w:ascii="Garamond" w:hAnsi="Garamond"/>
          <w:sz w:val="24"/>
          <w:szCs w:val="24"/>
        </w:rPr>
        <w:t xml:space="preserve"> </w:t>
      </w:r>
      <w:r w:rsidR="003E3C26" w:rsidRPr="003506C9">
        <w:rPr>
          <w:rFonts w:ascii="Garamond" w:hAnsi="Garamond"/>
          <w:sz w:val="24"/>
          <w:szCs w:val="24"/>
        </w:rPr>
        <w:t>Melodien</w:t>
      </w:r>
      <w:r w:rsidRPr="003506C9">
        <w:rPr>
          <w:rFonts w:ascii="Garamond" w:hAnsi="Garamond"/>
          <w:sz w:val="24"/>
          <w:szCs w:val="24"/>
        </w:rPr>
        <w:t xml:space="preserve"> </w:t>
      </w:r>
      <w:r w:rsidR="00E65B40" w:rsidRPr="003506C9">
        <w:rPr>
          <w:rFonts w:ascii="Garamond" w:hAnsi="Garamond"/>
          <w:sz w:val="24"/>
          <w:szCs w:val="24"/>
        </w:rPr>
        <w:t>beseelen.</w:t>
      </w:r>
    </w:p>
    <w:p w14:paraId="097D3FEE" w14:textId="729924E6" w:rsidR="00E65B40" w:rsidRPr="003506C9" w:rsidRDefault="00E65B40" w:rsidP="00B24FF7">
      <w:pPr>
        <w:spacing w:after="0" w:line="360" w:lineRule="auto"/>
        <w:rPr>
          <w:rFonts w:ascii="Garamond" w:hAnsi="Garamond"/>
          <w:sz w:val="24"/>
          <w:szCs w:val="24"/>
        </w:rPr>
      </w:pPr>
      <w:r w:rsidRPr="003506C9">
        <w:rPr>
          <w:rFonts w:ascii="Garamond" w:hAnsi="Garamond"/>
          <w:sz w:val="24"/>
          <w:szCs w:val="24"/>
        </w:rPr>
        <w:t>II</w:t>
      </w:r>
    </w:p>
    <w:p w14:paraId="3C9F8BA6" w14:textId="5F89F67E" w:rsidR="00E65B40" w:rsidRPr="003506C9" w:rsidRDefault="00E65B40" w:rsidP="00B24FF7">
      <w:pPr>
        <w:spacing w:after="0" w:line="360" w:lineRule="auto"/>
        <w:rPr>
          <w:rFonts w:ascii="Garamond" w:hAnsi="Garamond"/>
          <w:sz w:val="24"/>
          <w:szCs w:val="24"/>
        </w:rPr>
      </w:pPr>
      <w:r w:rsidRPr="003506C9">
        <w:rPr>
          <w:rFonts w:ascii="Garamond" w:hAnsi="Garamond"/>
          <w:sz w:val="24"/>
          <w:szCs w:val="24"/>
        </w:rPr>
        <w:t>Aber das neue Lied muss nicht in jedem Fall das alte Lied ablösen oder gegen es stehen.</w:t>
      </w:r>
      <w:r w:rsidR="002F3368" w:rsidRPr="003506C9">
        <w:rPr>
          <w:rFonts w:ascii="Garamond" w:hAnsi="Garamond"/>
          <w:sz w:val="24"/>
          <w:szCs w:val="24"/>
        </w:rPr>
        <w:t xml:space="preserve"> </w:t>
      </w:r>
      <w:r w:rsidRPr="003506C9">
        <w:rPr>
          <w:rFonts w:ascii="Garamond" w:hAnsi="Garamond"/>
          <w:sz w:val="24"/>
          <w:szCs w:val="24"/>
        </w:rPr>
        <w:t>„Alt“ kann auch das Bewährte und Bewahrende sein, das mich trägt. Der heutige Predigttext gibt dafür ein Beispiel, weil er auf altes Liedgut zurückgreift</w:t>
      </w:r>
      <w:r w:rsidR="00F80879" w:rsidRPr="003506C9">
        <w:rPr>
          <w:rFonts w:ascii="Garamond" w:hAnsi="Garamond"/>
          <w:sz w:val="24"/>
          <w:szCs w:val="24"/>
        </w:rPr>
        <w:t>.</w:t>
      </w:r>
      <w:r w:rsidRPr="003506C9">
        <w:rPr>
          <w:rFonts w:ascii="Garamond" w:hAnsi="Garamond"/>
          <w:sz w:val="24"/>
          <w:szCs w:val="24"/>
        </w:rPr>
        <w:t xml:space="preserve"> </w:t>
      </w:r>
      <w:r w:rsidR="00F80879" w:rsidRPr="003506C9">
        <w:rPr>
          <w:rFonts w:ascii="Garamond" w:hAnsi="Garamond"/>
          <w:sz w:val="24"/>
          <w:szCs w:val="24"/>
        </w:rPr>
        <w:t>H</w:t>
      </w:r>
      <w:r w:rsidRPr="003506C9">
        <w:rPr>
          <w:rFonts w:ascii="Garamond" w:hAnsi="Garamond"/>
          <w:sz w:val="24"/>
          <w:szCs w:val="24"/>
        </w:rPr>
        <w:t xml:space="preserve">ören wir aus der Offenbarung des Johannes, </w:t>
      </w:r>
      <w:r w:rsidR="00B24FF7" w:rsidRPr="003506C9">
        <w:rPr>
          <w:rFonts w:ascii="Garamond" w:hAnsi="Garamond"/>
          <w:sz w:val="24"/>
          <w:szCs w:val="24"/>
        </w:rPr>
        <w:br/>
      </w:r>
      <w:r w:rsidRPr="003506C9">
        <w:rPr>
          <w:rFonts w:ascii="Garamond" w:hAnsi="Garamond"/>
          <w:sz w:val="24"/>
          <w:szCs w:val="24"/>
        </w:rPr>
        <w:t>Kapitel 15, die Verse 2-4</w:t>
      </w:r>
      <w:r w:rsidR="00B24FF7" w:rsidRPr="003506C9">
        <w:rPr>
          <w:rFonts w:ascii="Garamond" w:hAnsi="Garamond"/>
          <w:sz w:val="24"/>
          <w:szCs w:val="24"/>
        </w:rPr>
        <w:t xml:space="preserve"> (nach der Übersetzung Martin Luthers)</w:t>
      </w:r>
      <w:r w:rsidRPr="003506C9">
        <w:rPr>
          <w:rFonts w:ascii="Garamond" w:hAnsi="Garamond"/>
          <w:sz w:val="24"/>
          <w:szCs w:val="24"/>
        </w:rPr>
        <w:t>:</w:t>
      </w:r>
    </w:p>
    <w:p w14:paraId="2B5457EF" w14:textId="77777777" w:rsidR="00BE1920" w:rsidRDefault="00BE1920" w:rsidP="00B24FF7">
      <w:pPr>
        <w:spacing w:after="0" w:line="360" w:lineRule="auto"/>
        <w:rPr>
          <w:rFonts w:ascii="Garamond" w:hAnsi="Garamond"/>
          <w:sz w:val="24"/>
          <w:szCs w:val="24"/>
        </w:rPr>
      </w:pPr>
    </w:p>
    <w:p w14:paraId="12E3C7CD" w14:textId="2C6EA247" w:rsidR="0033000F" w:rsidRPr="003506C9" w:rsidRDefault="00E65B40" w:rsidP="00B24FF7">
      <w:pPr>
        <w:spacing w:after="0" w:line="360" w:lineRule="auto"/>
        <w:rPr>
          <w:rFonts w:ascii="Garamond" w:hAnsi="Garamond"/>
          <w:sz w:val="24"/>
          <w:szCs w:val="24"/>
        </w:rPr>
      </w:pPr>
      <w:r w:rsidRPr="003506C9">
        <w:rPr>
          <w:rFonts w:ascii="Garamond" w:hAnsi="Garamond"/>
          <w:sz w:val="24"/>
          <w:szCs w:val="24"/>
        </w:rPr>
        <w:t xml:space="preserve">„Und ich sah, und es war ein gläsernes Meer, mit Feuer vermengt; und die den Sieg behalten hatten über das Tier und sein Bild und über die Zahl seines Namens, die standen an dem gläsernen Meer und hatten Gottes Harfen und sangen das Lied des Mose, des Knechtes Gottes, und das Lied des Lammes: </w:t>
      </w:r>
      <w:r w:rsidRPr="003506C9">
        <w:rPr>
          <w:rFonts w:ascii="Garamond" w:hAnsi="Garamond"/>
          <w:sz w:val="24"/>
          <w:szCs w:val="24"/>
        </w:rPr>
        <w:br/>
        <w:t>Groß und wunderbar sind deine Werke, Herr, allmächtiger Gott! Gerecht und wahrhaftig sind deine Wege, du König der Völker. Wer sollte dich, Herr, nicht fürchten und deinen Namen nicht preisen? Denn du allein bist heilig“ Ja, alle Völker werden kommen und anbeten vor dir, denn deine gerechten Gerichte sind offenbar geworden“.</w:t>
      </w:r>
      <w:r w:rsidR="00B24FF7" w:rsidRPr="003506C9">
        <w:rPr>
          <w:rFonts w:ascii="Garamond" w:hAnsi="Garamond"/>
          <w:sz w:val="24"/>
          <w:szCs w:val="24"/>
        </w:rPr>
        <w:t xml:space="preserve"> -</w:t>
      </w:r>
    </w:p>
    <w:p w14:paraId="64B79CA1" w14:textId="77777777" w:rsidR="00BE1920" w:rsidRDefault="00BE1920" w:rsidP="00B24FF7">
      <w:pPr>
        <w:spacing w:after="0" w:line="360" w:lineRule="auto"/>
        <w:rPr>
          <w:rFonts w:ascii="Garamond" w:hAnsi="Garamond"/>
          <w:sz w:val="24"/>
          <w:szCs w:val="24"/>
        </w:rPr>
      </w:pPr>
    </w:p>
    <w:p w14:paraId="7BABCF7C" w14:textId="3E8119AF" w:rsidR="00A70985" w:rsidRPr="003506C9" w:rsidRDefault="00E65B40" w:rsidP="00B24FF7">
      <w:pPr>
        <w:spacing w:after="0" w:line="360" w:lineRule="auto"/>
        <w:rPr>
          <w:rFonts w:ascii="Garamond" w:hAnsi="Garamond"/>
          <w:sz w:val="24"/>
          <w:szCs w:val="24"/>
        </w:rPr>
      </w:pPr>
      <w:r w:rsidRPr="003506C9">
        <w:rPr>
          <w:rFonts w:ascii="Garamond" w:hAnsi="Garamond"/>
          <w:sz w:val="24"/>
          <w:szCs w:val="24"/>
        </w:rPr>
        <w:t>Johannes</w:t>
      </w:r>
      <w:r w:rsidR="003E3C26" w:rsidRPr="003506C9">
        <w:rPr>
          <w:rFonts w:ascii="Garamond" w:hAnsi="Garamond"/>
          <w:sz w:val="24"/>
          <w:szCs w:val="24"/>
        </w:rPr>
        <w:t>, ein frühchristlicher Prophet,</w:t>
      </w:r>
      <w:r w:rsidRPr="003506C9">
        <w:rPr>
          <w:rFonts w:ascii="Garamond" w:hAnsi="Garamond"/>
          <w:sz w:val="24"/>
          <w:szCs w:val="24"/>
        </w:rPr>
        <w:t xml:space="preserve"> teilt mit den Gemeinden gegen Ende des ersten Jahrhunderts, was er </w:t>
      </w:r>
      <w:r w:rsidR="003E3C26" w:rsidRPr="003506C9">
        <w:rPr>
          <w:rFonts w:ascii="Garamond" w:hAnsi="Garamond"/>
          <w:sz w:val="24"/>
          <w:szCs w:val="24"/>
        </w:rPr>
        <w:t xml:space="preserve">im Exil auf der Insel Patmos </w:t>
      </w:r>
      <w:r w:rsidRPr="003506C9">
        <w:rPr>
          <w:rFonts w:ascii="Garamond" w:hAnsi="Garamond"/>
          <w:sz w:val="24"/>
          <w:szCs w:val="24"/>
        </w:rPr>
        <w:t>geschaut und gehört hat.</w:t>
      </w:r>
      <w:r w:rsidR="00F80879" w:rsidRPr="003506C9">
        <w:rPr>
          <w:rFonts w:ascii="Garamond" w:hAnsi="Garamond"/>
          <w:sz w:val="24"/>
          <w:szCs w:val="24"/>
        </w:rPr>
        <w:t xml:space="preserve"> Die Gemeinden in Kleinasien litten</w:t>
      </w:r>
      <w:r w:rsidR="00924448" w:rsidRPr="003506C9">
        <w:rPr>
          <w:rFonts w:ascii="Garamond" w:hAnsi="Garamond"/>
          <w:sz w:val="24"/>
          <w:szCs w:val="24"/>
        </w:rPr>
        <w:t xml:space="preserve"> </w:t>
      </w:r>
      <w:r w:rsidR="00F80879" w:rsidRPr="003506C9">
        <w:rPr>
          <w:rFonts w:ascii="Garamond" w:hAnsi="Garamond"/>
          <w:sz w:val="24"/>
          <w:szCs w:val="24"/>
        </w:rPr>
        <w:t>unter der</w:t>
      </w:r>
      <w:r w:rsidR="00B24FF7" w:rsidRPr="003506C9">
        <w:rPr>
          <w:rFonts w:ascii="Garamond" w:hAnsi="Garamond"/>
          <w:sz w:val="24"/>
          <w:szCs w:val="24"/>
        </w:rPr>
        <w:t xml:space="preserve"> </w:t>
      </w:r>
      <w:r w:rsidR="00461AF8" w:rsidRPr="003506C9">
        <w:rPr>
          <w:rFonts w:ascii="Garamond" w:hAnsi="Garamond"/>
          <w:sz w:val="24"/>
          <w:szCs w:val="24"/>
        </w:rPr>
        <w:t>Allm</w:t>
      </w:r>
      <w:r w:rsidR="00B24FF7" w:rsidRPr="003506C9">
        <w:rPr>
          <w:rFonts w:ascii="Garamond" w:hAnsi="Garamond"/>
          <w:sz w:val="24"/>
          <w:szCs w:val="24"/>
        </w:rPr>
        <w:t>acht</w:t>
      </w:r>
      <w:r w:rsidR="00F80879" w:rsidRPr="003506C9">
        <w:rPr>
          <w:rFonts w:ascii="Garamond" w:hAnsi="Garamond"/>
          <w:sz w:val="24"/>
          <w:szCs w:val="24"/>
        </w:rPr>
        <w:t xml:space="preserve"> römischer Herrschaft, waren </w:t>
      </w:r>
      <w:r w:rsidR="00A74EAB" w:rsidRPr="003506C9">
        <w:rPr>
          <w:rFonts w:ascii="Garamond" w:hAnsi="Garamond"/>
          <w:sz w:val="24"/>
          <w:szCs w:val="24"/>
        </w:rPr>
        <w:t xml:space="preserve">als gesellschaftliche Minderheit </w:t>
      </w:r>
      <w:r w:rsidR="00F80879" w:rsidRPr="003506C9">
        <w:rPr>
          <w:rFonts w:ascii="Garamond" w:hAnsi="Garamond"/>
          <w:sz w:val="24"/>
          <w:szCs w:val="24"/>
        </w:rPr>
        <w:t>Missachtung</w:t>
      </w:r>
      <w:r w:rsidR="00AC601C" w:rsidRPr="003506C9">
        <w:rPr>
          <w:rFonts w:ascii="Garamond" w:hAnsi="Garamond"/>
          <w:sz w:val="24"/>
          <w:szCs w:val="24"/>
        </w:rPr>
        <w:t xml:space="preserve"> und Spott ausgesetzt.</w:t>
      </w:r>
      <w:r w:rsidR="00F80879" w:rsidRPr="003506C9">
        <w:rPr>
          <w:rFonts w:ascii="Garamond" w:hAnsi="Garamond"/>
          <w:sz w:val="24"/>
          <w:szCs w:val="24"/>
        </w:rPr>
        <w:t xml:space="preserve"> </w:t>
      </w:r>
      <w:r w:rsidR="00924448" w:rsidRPr="003506C9">
        <w:rPr>
          <w:rFonts w:ascii="Garamond" w:hAnsi="Garamond"/>
          <w:sz w:val="24"/>
          <w:szCs w:val="24"/>
        </w:rPr>
        <w:t xml:space="preserve">Johannes sieht so etwas wie ein gläsernes, mit Feuer vermengtes Meer. </w:t>
      </w:r>
      <w:r w:rsidR="00461AF8" w:rsidRPr="003506C9">
        <w:rPr>
          <w:rFonts w:ascii="Garamond" w:hAnsi="Garamond"/>
          <w:sz w:val="24"/>
          <w:szCs w:val="24"/>
        </w:rPr>
        <w:t xml:space="preserve">Dort </w:t>
      </w:r>
      <w:r w:rsidR="00924448" w:rsidRPr="003506C9">
        <w:rPr>
          <w:rFonts w:ascii="Garamond" w:hAnsi="Garamond"/>
          <w:sz w:val="24"/>
          <w:szCs w:val="24"/>
        </w:rPr>
        <w:t xml:space="preserve">stehen Menschen, </w:t>
      </w:r>
      <w:r w:rsidR="00A70985" w:rsidRPr="003506C9">
        <w:rPr>
          <w:rFonts w:ascii="Garamond" w:hAnsi="Garamond"/>
          <w:sz w:val="24"/>
          <w:szCs w:val="24"/>
        </w:rPr>
        <w:t xml:space="preserve">sie gingen </w:t>
      </w:r>
      <w:r w:rsidR="00924448" w:rsidRPr="003506C9">
        <w:rPr>
          <w:rFonts w:ascii="Garamond" w:hAnsi="Garamond"/>
          <w:sz w:val="24"/>
          <w:szCs w:val="24"/>
        </w:rPr>
        <w:t xml:space="preserve">siegreich aus dem Kampf mit den lebensfeindlichen Mächten </w:t>
      </w:r>
      <w:r w:rsidR="00A70985" w:rsidRPr="003506C9">
        <w:rPr>
          <w:rFonts w:ascii="Garamond" w:hAnsi="Garamond"/>
          <w:sz w:val="24"/>
          <w:szCs w:val="24"/>
        </w:rPr>
        <w:t xml:space="preserve">(in Gestalt von </w:t>
      </w:r>
      <w:r w:rsidR="00FC1F10" w:rsidRPr="003506C9">
        <w:rPr>
          <w:rFonts w:ascii="Garamond" w:hAnsi="Garamond"/>
          <w:sz w:val="24"/>
          <w:szCs w:val="24"/>
        </w:rPr>
        <w:t>Bestie</w:t>
      </w:r>
      <w:r w:rsidR="00A70985" w:rsidRPr="003506C9">
        <w:rPr>
          <w:rFonts w:ascii="Garamond" w:hAnsi="Garamond"/>
          <w:sz w:val="24"/>
          <w:szCs w:val="24"/>
        </w:rPr>
        <w:t xml:space="preserve">, Bild und Zahl) </w:t>
      </w:r>
      <w:r w:rsidR="00924448" w:rsidRPr="003506C9">
        <w:rPr>
          <w:rFonts w:ascii="Garamond" w:hAnsi="Garamond"/>
          <w:sz w:val="24"/>
          <w:szCs w:val="24"/>
        </w:rPr>
        <w:t>hervo</w:t>
      </w:r>
      <w:r w:rsidR="00A70985" w:rsidRPr="003506C9">
        <w:rPr>
          <w:rFonts w:ascii="Garamond" w:hAnsi="Garamond"/>
          <w:sz w:val="24"/>
          <w:szCs w:val="24"/>
        </w:rPr>
        <w:t>r</w:t>
      </w:r>
      <w:r w:rsidR="00924448" w:rsidRPr="003506C9">
        <w:rPr>
          <w:rFonts w:ascii="Garamond" w:hAnsi="Garamond"/>
          <w:sz w:val="24"/>
          <w:szCs w:val="24"/>
        </w:rPr>
        <w:t xml:space="preserve"> und </w:t>
      </w:r>
      <w:r w:rsidR="00A70985" w:rsidRPr="003506C9">
        <w:rPr>
          <w:rFonts w:ascii="Garamond" w:hAnsi="Garamond"/>
          <w:sz w:val="24"/>
          <w:szCs w:val="24"/>
        </w:rPr>
        <w:t xml:space="preserve">stimmen </w:t>
      </w:r>
      <w:r w:rsidR="00924448" w:rsidRPr="003506C9">
        <w:rPr>
          <w:rFonts w:ascii="Garamond" w:hAnsi="Garamond"/>
          <w:sz w:val="24"/>
          <w:szCs w:val="24"/>
        </w:rPr>
        <w:t>jetzt ein Triumphlied auf Gottes Hilfe an</w:t>
      </w:r>
      <w:r w:rsidR="00A70985" w:rsidRPr="003506C9">
        <w:rPr>
          <w:rFonts w:ascii="Garamond" w:hAnsi="Garamond"/>
          <w:sz w:val="24"/>
          <w:szCs w:val="24"/>
        </w:rPr>
        <w:t>;</w:t>
      </w:r>
      <w:r w:rsidR="00924448" w:rsidRPr="003506C9">
        <w:rPr>
          <w:rFonts w:ascii="Garamond" w:hAnsi="Garamond"/>
          <w:sz w:val="24"/>
          <w:szCs w:val="24"/>
        </w:rPr>
        <w:t xml:space="preserve"> ihren Gesang begleiten</w:t>
      </w:r>
      <w:r w:rsidR="00A70985" w:rsidRPr="003506C9">
        <w:rPr>
          <w:rFonts w:ascii="Garamond" w:hAnsi="Garamond"/>
          <w:sz w:val="24"/>
          <w:szCs w:val="24"/>
        </w:rPr>
        <w:t xml:space="preserve"> sie</w:t>
      </w:r>
      <w:r w:rsidR="00924448" w:rsidRPr="003506C9">
        <w:rPr>
          <w:rFonts w:ascii="Garamond" w:hAnsi="Garamond"/>
          <w:sz w:val="24"/>
          <w:szCs w:val="24"/>
        </w:rPr>
        <w:t xml:space="preserve"> mit „Gottes Harfen“</w:t>
      </w:r>
      <w:r w:rsidR="00F13C5B" w:rsidRPr="003506C9">
        <w:rPr>
          <w:rFonts w:ascii="Garamond" w:hAnsi="Garamond"/>
          <w:sz w:val="24"/>
          <w:szCs w:val="24"/>
        </w:rPr>
        <w:t>.</w:t>
      </w:r>
      <w:r w:rsidR="00924448" w:rsidRPr="003506C9">
        <w:rPr>
          <w:rFonts w:ascii="Garamond" w:hAnsi="Garamond"/>
          <w:sz w:val="24"/>
          <w:szCs w:val="24"/>
        </w:rPr>
        <w:t xml:space="preserve"> </w:t>
      </w:r>
    </w:p>
    <w:p w14:paraId="4C6E5926" w14:textId="77777777" w:rsidR="00BE1920" w:rsidRDefault="00BE1920" w:rsidP="00B24FF7">
      <w:pPr>
        <w:spacing w:after="0" w:line="360" w:lineRule="auto"/>
        <w:rPr>
          <w:rFonts w:ascii="Garamond" w:hAnsi="Garamond"/>
          <w:sz w:val="24"/>
          <w:szCs w:val="24"/>
        </w:rPr>
      </w:pPr>
    </w:p>
    <w:p w14:paraId="36745AE9" w14:textId="77777777" w:rsidR="00DF48B4" w:rsidRDefault="00924448" w:rsidP="00B24FF7">
      <w:pPr>
        <w:spacing w:after="0" w:line="360" w:lineRule="auto"/>
        <w:rPr>
          <w:rFonts w:ascii="Garamond" w:hAnsi="Garamond"/>
          <w:sz w:val="24"/>
          <w:szCs w:val="24"/>
        </w:rPr>
      </w:pPr>
      <w:r w:rsidRPr="003506C9">
        <w:rPr>
          <w:rFonts w:ascii="Garamond" w:hAnsi="Garamond"/>
          <w:sz w:val="24"/>
          <w:szCs w:val="24"/>
        </w:rPr>
        <w:t>Johannes hört das Lied des Mose und das Lied des Lammes aus den vertrauten Quellen der Heiligen Schriften seines Volkes</w:t>
      </w:r>
      <w:r w:rsidR="00F13C5B" w:rsidRPr="003506C9">
        <w:rPr>
          <w:rFonts w:ascii="Garamond" w:hAnsi="Garamond"/>
          <w:sz w:val="24"/>
          <w:szCs w:val="24"/>
        </w:rPr>
        <w:t xml:space="preserve">, das Lied </w:t>
      </w:r>
      <w:r w:rsidRPr="003506C9">
        <w:rPr>
          <w:rFonts w:ascii="Garamond" w:hAnsi="Garamond"/>
          <w:sz w:val="24"/>
          <w:szCs w:val="24"/>
        </w:rPr>
        <w:t>vo</w:t>
      </w:r>
      <w:r w:rsidR="00F13C5B" w:rsidRPr="003506C9">
        <w:rPr>
          <w:rFonts w:ascii="Garamond" w:hAnsi="Garamond"/>
          <w:sz w:val="24"/>
          <w:szCs w:val="24"/>
        </w:rPr>
        <w:t>n</w:t>
      </w:r>
      <w:r w:rsidRPr="003506C9">
        <w:rPr>
          <w:rFonts w:ascii="Garamond" w:hAnsi="Garamond"/>
          <w:sz w:val="24"/>
          <w:szCs w:val="24"/>
        </w:rPr>
        <w:t xml:space="preserve"> der Rettung am Schilf</w:t>
      </w:r>
      <w:r w:rsidR="00F13C5B" w:rsidRPr="003506C9">
        <w:rPr>
          <w:rFonts w:ascii="Garamond" w:hAnsi="Garamond"/>
          <w:sz w:val="24"/>
          <w:szCs w:val="24"/>
        </w:rPr>
        <w:t>meer</w:t>
      </w:r>
      <w:r w:rsidRPr="003506C9">
        <w:rPr>
          <w:rFonts w:ascii="Garamond" w:hAnsi="Garamond"/>
          <w:sz w:val="24"/>
          <w:szCs w:val="24"/>
        </w:rPr>
        <w:t xml:space="preserve"> und </w:t>
      </w:r>
      <w:r w:rsidR="00F13C5B" w:rsidRPr="003506C9">
        <w:rPr>
          <w:rFonts w:ascii="Garamond" w:hAnsi="Garamond"/>
          <w:sz w:val="24"/>
          <w:szCs w:val="24"/>
        </w:rPr>
        <w:t xml:space="preserve">das Lied </w:t>
      </w:r>
      <w:r w:rsidRPr="003506C9">
        <w:rPr>
          <w:rFonts w:ascii="Garamond" w:hAnsi="Garamond"/>
          <w:sz w:val="24"/>
          <w:szCs w:val="24"/>
        </w:rPr>
        <w:t>von der Entmachtung des Todes</w:t>
      </w:r>
      <w:r w:rsidR="00F13C5B" w:rsidRPr="003506C9">
        <w:rPr>
          <w:rFonts w:ascii="Garamond" w:hAnsi="Garamond"/>
          <w:sz w:val="24"/>
          <w:szCs w:val="24"/>
        </w:rPr>
        <w:t>.</w:t>
      </w:r>
      <w:r w:rsidRPr="003506C9">
        <w:rPr>
          <w:rFonts w:ascii="Garamond" w:hAnsi="Garamond"/>
          <w:sz w:val="24"/>
          <w:szCs w:val="24"/>
        </w:rPr>
        <w:t xml:space="preserve"> </w:t>
      </w:r>
      <w:r w:rsidR="00F13C5B" w:rsidRPr="003506C9">
        <w:rPr>
          <w:rFonts w:ascii="Garamond" w:hAnsi="Garamond"/>
          <w:sz w:val="24"/>
          <w:szCs w:val="24"/>
        </w:rPr>
        <w:t>I</w:t>
      </w:r>
      <w:r w:rsidRPr="003506C9">
        <w:rPr>
          <w:rFonts w:ascii="Garamond" w:hAnsi="Garamond"/>
          <w:sz w:val="24"/>
          <w:szCs w:val="24"/>
        </w:rPr>
        <w:t>n beiden Liedern klingen noch andere an</w:t>
      </w:r>
      <w:r w:rsidR="00F13C5B" w:rsidRPr="003506C9">
        <w:rPr>
          <w:rFonts w:ascii="Garamond" w:hAnsi="Garamond"/>
          <w:sz w:val="24"/>
          <w:szCs w:val="24"/>
        </w:rPr>
        <w:t>:</w:t>
      </w:r>
      <w:r w:rsidRPr="003506C9">
        <w:rPr>
          <w:rFonts w:ascii="Garamond" w:hAnsi="Garamond"/>
          <w:sz w:val="24"/>
          <w:szCs w:val="24"/>
        </w:rPr>
        <w:t xml:space="preserve"> </w:t>
      </w:r>
      <w:r w:rsidR="00F13C5B" w:rsidRPr="003506C9">
        <w:rPr>
          <w:rFonts w:ascii="Garamond" w:hAnsi="Garamond"/>
          <w:sz w:val="24"/>
          <w:szCs w:val="24"/>
        </w:rPr>
        <w:t>d</w:t>
      </w:r>
      <w:r w:rsidR="00A74EAB" w:rsidRPr="003506C9">
        <w:rPr>
          <w:rFonts w:ascii="Garamond" w:hAnsi="Garamond"/>
          <w:sz w:val="24"/>
          <w:szCs w:val="24"/>
        </w:rPr>
        <w:t xml:space="preserve">ie kraftvollen </w:t>
      </w:r>
      <w:r w:rsidR="00F13C5B" w:rsidRPr="003506C9">
        <w:rPr>
          <w:rFonts w:ascii="Garamond" w:hAnsi="Garamond"/>
          <w:sz w:val="24"/>
          <w:szCs w:val="24"/>
        </w:rPr>
        <w:t>Lied</w:t>
      </w:r>
      <w:r w:rsidR="00A74EAB" w:rsidRPr="003506C9">
        <w:rPr>
          <w:rFonts w:ascii="Garamond" w:hAnsi="Garamond"/>
          <w:sz w:val="24"/>
          <w:szCs w:val="24"/>
        </w:rPr>
        <w:t>er</w:t>
      </w:r>
      <w:r w:rsidR="00F13C5B" w:rsidRPr="003506C9">
        <w:rPr>
          <w:rFonts w:ascii="Garamond" w:hAnsi="Garamond"/>
          <w:sz w:val="24"/>
          <w:szCs w:val="24"/>
        </w:rPr>
        <w:t xml:space="preserve"> der Mirjam, der Hanna</w:t>
      </w:r>
      <w:r w:rsidR="00A74EAB" w:rsidRPr="003506C9">
        <w:rPr>
          <w:rFonts w:ascii="Garamond" w:hAnsi="Garamond"/>
          <w:sz w:val="24"/>
          <w:szCs w:val="24"/>
        </w:rPr>
        <w:t xml:space="preserve"> und </w:t>
      </w:r>
      <w:r w:rsidR="00F13C5B" w:rsidRPr="003506C9">
        <w:rPr>
          <w:rFonts w:ascii="Garamond" w:hAnsi="Garamond"/>
          <w:sz w:val="24"/>
          <w:szCs w:val="24"/>
        </w:rPr>
        <w:t xml:space="preserve">der Maria, </w:t>
      </w:r>
      <w:r w:rsidR="00A74EAB" w:rsidRPr="003506C9">
        <w:rPr>
          <w:rFonts w:ascii="Garamond" w:hAnsi="Garamond"/>
          <w:sz w:val="24"/>
          <w:szCs w:val="24"/>
        </w:rPr>
        <w:t xml:space="preserve">die Lieder </w:t>
      </w:r>
      <w:r w:rsidR="00F13C5B" w:rsidRPr="003506C9">
        <w:rPr>
          <w:rFonts w:ascii="Garamond" w:hAnsi="Garamond"/>
          <w:sz w:val="24"/>
          <w:szCs w:val="24"/>
        </w:rPr>
        <w:t>des Zacharias</w:t>
      </w:r>
      <w:r w:rsidR="00A74EAB" w:rsidRPr="003506C9">
        <w:rPr>
          <w:rFonts w:ascii="Garamond" w:hAnsi="Garamond"/>
          <w:sz w:val="24"/>
          <w:szCs w:val="24"/>
        </w:rPr>
        <w:t xml:space="preserve"> und</w:t>
      </w:r>
      <w:r w:rsidR="00F13C5B" w:rsidRPr="003506C9">
        <w:rPr>
          <w:rFonts w:ascii="Garamond" w:hAnsi="Garamond"/>
          <w:sz w:val="24"/>
          <w:szCs w:val="24"/>
        </w:rPr>
        <w:t xml:space="preserve"> des Simeon, nicht zu vergessen die Psalmen; sie alle besingen die Wunder des Ewigen, </w:t>
      </w:r>
      <w:r w:rsidR="00461AF8" w:rsidRPr="003506C9">
        <w:rPr>
          <w:rFonts w:ascii="Garamond" w:hAnsi="Garamond"/>
          <w:sz w:val="24"/>
          <w:szCs w:val="24"/>
        </w:rPr>
        <w:t xml:space="preserve">des Heiligen, </w:t>
      </w:r>
      <w:r w:rsidR="00F13C5B" w:rsidRPr="003506C9">
        <w:rPr>
          <w:rFonts w:ascii="Garamond" w:hAnsi="Garamond"/>
          <w:sz w:val="24"/>
          <w:szCs w:val="24"/>
        </w:rPr>
        <w:t xml:space="preserve">seine Befreiungen und </w:t>
      </w:r>
      <w:r w:rsidR="00F13C5B" w:rsidRPr="003506C9">
        <w:rPr>
          <w:rFonts w:ascii="Garamond" w:hAnsi="Garamond"/>
          <w:sz w:val="24"/>
          <w:szCs w:val="24"/>
        </w:rPr>
        <w:lastRenderedPageBreak/>
        <w:t xml:space="preserve">Wohltaten. So ist auch der Aufruf zum Singen </w:t>
      </w:r>
      <w:r w:rsidR="00AB69A0" w:rsidRPr="003506C9">
        <w:rPr>
          <w:rFonts w:ascii="Garamond" w:hAnsi="Garamond"/>
          <w:sz w:val="24"/>
          <w:szCs w:val="24"/>
        </w:rPr>
        <w:t xml:space="preserve">eines neuen Liedes </w:t>
      </w:r>
      <w:r w:rsidR="00F13C5B" w:rsidRPr="003506C9">
        <w:rPr>
          <w:rFonts w:ascii="Garamond" w:hAnsi="Garamond"/>
          <w:sz w:val="24"/>
          <w:szCs w:val="24"/>
        </w:rPr>
        <w:t>begründet: „denn Gott tut Wunder“.</w:t>
      </w:r>
      <w:r w:rsidR="00FC1F10" w:rsidRPr="003506C9">
        <w:rPr>
          <w:rFonts w:ascii="Garamond" w:hAnsi="Garamond"/>
          <w:sz w:val="24"/>
          <w:szCs w:val="24"/>
        </w:rPr>
        <w:t xml:space="preserve"> </w:t>
      </w:r>
      <w:r w:rsidR="00AB69A0" w:rsidRPr="003506C9">
        <w:rPr>
          <w:rFonts w:ascii="Garamond" w:hAnsi="Garamond"/>
          <w:sz w:val="24"/>
          <w:szCs w:val="24"/>
        </w:rPr>
        <w:t xml:space="preserve">Das </w:t>
      </w:r>
      <w:r w:rsidR="00F13C5B" w:rsidRPr="003506C9">
        <w:rPr>
          <w:rFonts w:ascii="Garamond" w:hAnsi="Garamond"/>
          <w:sz w:val="24"/>
          <w:szCs w:val="24"/>
        </w:rPr>
        <w:t>alte</w:t>
      </w:r>
      <w:r w:rsidR="00AB69A0" w:rsidRPr="003506C9">
        <w:rPr>
          <w:rFonts w:ascii="Garamond" w:hAnsi="Garamond"/>
          <w:sz w:val="24"/>
          <w:szCs w:val="24"/>
        </w:rPr>
        <w:t xml:space="preserve"> Lied wird</w:t>
      </w:r>
      <w:r w:rsidR="00B51421" w:rsidRPr="003506C9">
        <w:rPr>
          <w:rFonts w:ascii="Garamond" w:hAnsi="Garamond"/>
          <w:sz w:val="24"/>
          <w:szCs w:val="24"/>
        </w:rPr>
        <w:t xml:space="preserve"> </w:t>
      </w:r>
      <w:r w:rsidR="00AB69A0" w:rsidRPr="003506C9">
        <w:rPr>
          <w:rFonts w:ascii="Garamond" w:hAnsi="Garamond"/>
          <w:sz w:val="24"/>
          <w:szCs w:val="24"/>
        </w:rPr>
        <w:t xml:space="preserve">zum neuen Lied. </w:t>
      </w:r>
      <w:r w:rsidR="00B24FF7" w:rsidRPr="003506C9">
        <w:rPr>
          <w:rFonts w:ascii="Garamond" w:hAnsi="Garamond"/>
          <w:sz w:val="24"/>
          <w:szCs w:val="24"/>
        </w:rPr>
        <w:br/>
      </w:r>
    </w:p>
    <w:p w14:paraId="391D417C" w14:textId="6405FB60" w:rsidR="00980B77" w:rsidRPr="003506C9" w:rsidRDefault="00AB69A0" w:rsidP="00B24FF7">
      <w:pPr>
        <w:spacing w:after="0" w:line="360" w:lineRule="auto"/>
        <w:rPr>
          <w:rFonts w:ascii="Garamond" w:hAnsi="Garamond"/>
          <w:sz w:val="24"/>
          <w:szCs w:val="24"/>
        </w:rPr>
      </w:pPr>
      <w:r w:rsidRPr="003506C9">
        <w:rPr>
          <w:rFonts w:ascii="Garamond" w:hAnsi="Garamond"/>
          <w:sz w:val="24"/>
          <w:szCs w:val="24"/>
        </w:rPr>
        <w:t>Unter den gegenwärtigen Bedingungen von neuem</w:t>
      </w:r>
      <w:r w:rsidR="00F13C5B" w:rsidRPr="003506C9">
        <w:rPr>
          <w:rFonts w:ascii="Garamond" w:hAnsi="Garamond"/>
          <w:sz w:val="24"/>
          <w:szCs w:val="24"/>
        </w:rPr>
        <w:t xml:space="preserve"> </w:t>
      </w:r>
      <w:r w:rsidRPr="003506C9">
        <w:rPr>
          <w:rFonts w:ascii="Garamond" w:hAnsi="Garamond"/>
          <w:sz w:val="24"/>
          <w:szCs w:val="24"/>
        </w:rPr>
        <w:t>das alt</w:t>
      </w:r>
      <w:r w:rsidR="00B51421" w:rsidRPr="003506C9">
        <w:rPr>
          <w:rFonts w:ascii="Garamond" w:hAnsi="Garamond"/>
          <w:sz w:val="24"/>
          <w:szCs w:val="24"/>
        </w:rPr>
        <w:t xml:space="preserve">bewährte </w:t>
      </w:r>
      <w:r w:rsidRPr="003506C9">
        <w:rPr>
          <w:rFonts w:ascii="Garamond" w:hAnsi="Garamond"/>
          <w:sz w:val="24"/>
          <w:szCs w:val="24"/>
        </w:rPr>
        <w:t>Lied aufnehmen</w:t>
      </w:r>
      <w:r w:rsidR="00B51421" w:rsidRPr="003506C9">
        <w:rPr>
          <w:rFonts w:ascii="Garamond" w:hAnsi="Garamond"/>
          <w:sz w:val="24"/>
          <w:szCs w:val="24"/>
        </w:rPr>
        <w:t>, seiner Gottesmelodie nachspüren, die uns die Mütter und Väter vorsangen. Helle Klänge des Lebens. Betonung, das Gemeinsame zu finden,</w:t>
      </w:r>
      <w:r w:rsidR="00980B77" w:rsidRPr="003506C9">
        <w:rPr>
          <w:rFonts w:ascii="Garamond" w:hAnsi="Garamond"/>
          <w:sz w:val="24"/>
          <w:szCs w:val="24"/>
        </w:rPr>
        <w:t xml:space="preserve"> die </w:t>
      </w:r>
      <w:r w:rsidR="00B51421" w:rsidRPr="003506C9">
        <w:rPr>
          <w:rFonts w:ascii="Garamond" w:hAnsi="Garamond"/>
          <w:sz w:val="24"/>
          <w:szCs w:val="24"/>
        </w:rPr>
        <w:t>Unterschiede</w:t>
      </w:r>
      <w:r w:rsidR="00980B77" w:rsidRPr="003506C9">
        <w:rPr>
          <w:rFonts w:ascii="Garamond" w:hAnsi="Garamond"/>
          <w:sz w:val="24"/>
          <w:szCs w:val="24"/>
        </w:rPr>
        <w:t xml:space="preserve"> zu respektieren und so „Gerechtigkeit“ und „Wahrhaftigkeit“ zu leben</w:t>
      </w:r>
      <w:r w:rsidR="00A74EAB" w:rsidRPr="003506C9">
        <w:rPr>
          <w:rFonts w:ascii="Garamond" w:hAnsi="Garamond"/>
          <w:sz w:val="24"/>
          <w:szCs w:val="24"/>
        </w:rPr>
        <w:t xml:space="preserve"> und sich dafür ein</w:t>
      </w:r>
      <w:r w:rsidR="00461AF8" w:rsidRPr="003506C9">
        <w:rPr>
          <w:rFonts w:ascii="Garamond" w:hAnsi="Garamond"/>
          <w:sz w:val="24"/>
          <w:szCs w:val="24"/>
        </w:rPr>
        <w:t>zu</w:t>
      </w:r>
      <w:r w:rsidR="00A74EAB" w:rsidRPr="003506C9">
        <w:rPr>
          <w:rFonts w:ascii="Garamond" w:hAnsi="Garamond"/>
          <w:sz w:val="24"/>
          <w:szCs w:val="24"/>
        </w:rPr>
        <w:t>setzen</w:t>
      </w:r>
      <w:r w:rsidR="00980B77" w:rsidRPr="003506C9">
        <w:rPr>
          <w:rFonts w:ascii="Garamond" w:hAnsi="Garamond"/>
          <w:sz w:val="24"/>
          <w:szCs w:val="24"/>
        </w:rPr>
        <w:t>. „Kontrapunkt“ gegen Menschenverachtung, Menschenschinderei</w:t>
      </w:r>
      <w:r w:rsidR="00893EBC" w:rsidRPr="003506C9">
        <w:rPr>
          <w:rFonts w:ascii="Garamond" w:hAnsi="Garamond"/>
          <w:sz w:val="24"/>
          <w:szCs w:val="24"/>
        </w:rPr>
        <w:t>.</w:t>
      </w:r>
      <w:r w:rsidR="00980B77" w:rsidRPr="003506C9">
        <w:rPr>
          <w:rFonts w:ascii="Garamond" w:hAnsi="Garamond"/>
          <w:sz w:val="24"/>
          <w:szCs w:val="24"/>
        </w:rPr>
        <w:t xml:space="preserve"> </w:t>
      </w:r>
    </w:p>
    <w:p w14:paraId="6D9505A0" w14:textId="77777777" w:rsidR="00B24FF7" w:rsidRPr="003506C9" w:rsidRDefault="00B24FF7" w:rsidP="00B24FF7">
      <w:pPr>
        <w:spacing w:after="0" w:line="360" w:lineRule="auto"/>
        <w:rPr>
          <w:rFonts w:ascii="Garamond" w:hAnsi="Garamond"/>
          <w:sz w:val="24"/>
          <w:szCs w:val="24"/>
        </w:rPr>
      </w:pPr>
    </w:p>
    <w:p w14:paraId="7B8ECBE7" w14:textId="132D67FF" w:rsidR="0033000F" w:rsidRPr="003506C9" w:rsidRDefault="00980B77" w:rsidP="00B24FF7">
      <w:pPr>
        <w:spacing w:after="0" w:line="360" w:lineRule="auto"/>
        <w:rPr>
          <w:rFonts w:ascii="Garamond" w:hAnsi="Garamond"/>
          <w:sz w:val="24"/>
          <w:szCs w:val="24"/>
        </w:rPr>
      </w:pPr>
      <w:r w:rsidRPr="003506C9">
        <w:rPr>
          <w:rFonts w:ascii="Garamond" w:hAnsi="Garamond"/>
          <w:sz w:val="24"/>
          <w:szCs w:val="24"/>
        </w:rPr>
        <w:t>Singen und Musik als Gebet und Anbetung. Das ist d</w:t>
      </w:r>
      <w:r w:rsidR="00E04C49" w:rsidRPr="003506C9">
        <w:rPr>
          <w:rFonts w:ascii="Garamond" w:hAnsi="Garamond"/>
          <w:sz w:val="24"/>
          <w:szCs w:val="24"/>
        </w:rPr>
        <w:t>ie</w:t>
      </w:r>
      <w:r w:rsidRPr="003506C9">
        <w:rPr>
          <w:rFonts w:ascii="Garamond" w:hAnsi="Garamond"/>
          <w:sz w:val="24"/>
          <w:szCs w:val="24"/>
        </w:rPr>
        <w:t xml:space="preserve"> neue alte </w:t>
      </w:r>
      <w:r w:rsidR="00E04C49" w:rsidRPr="003506C9">
        <w:rPr>
          <w:rFonts w:ascii="Garamond" w:hAnsi="Garamond"/>
          <w:sz w:val="24"/>
          <w:szCs w:val="24"/>
        </w:rPr>
        <w:t>Melodie</w:t>
      </w:r>
      <w:r w:rsidR="00FD15BB" w:rsidRPr="003506C9">
        <w:rPr>
          <w:rFonts w:ascii="Garamond" w:hAnsi="Garamond"/>
          <w:sz w:val="24"/>
          <w:szCs w:val="24"/>
        </w:rPr>
        <w:t>.</w:t>
      </w:r>
      <w:r w:rsidRPr="003506C9">
        <w:rPr>
          <w:rFonts w:ascii="Garamond" w:hAnsi="Garamond"/>
          <w:sz w:val="24"/>
          <w:szCs w:val="24"/>
        </w:rPr>
        <w:t xml:space="preserve"> In der ausweglos erscheinenden Situation aneignen, was Menschen vorher Kraft </w:t>
      </w:r>
      <w:r w:rsidR="007A344F" w:rsidRPr="003506C9">
        <w:rPr>
          <w:rFonts w:ascii="Garamond" w:hAnsi="Garamond"/>
          <w:sz w:val="24"/>
          <w:szCs w:val="24"/>
        </w:rPr>
        <w:t xml:space="preserve">gab, ihnen „Herz, Mund und Hände“ (EG 321) öffnete. Aus den Quellen schöpfen. Alte Lieder werden neu, suchen Resonanz im Hier und Heute. Auch wenn ich mich für unmusikalisch halte, kann ich zwischen harten </w:t>
      </w:r>
      <w:r w:rsidR="00587F5E" w:rsidRPr="003506C9">
        <w:rPr>
          <w:rFonts w:ascii="Garamond" w:hAnsi="Garamond"/>
          <w:sz w:val="24"/>
          <w:szCs w:val="24"/>
        </w:rPr>
        <w:t>oder</w:t>
      </w:r>
      <w:r w:rsidR="007A344F" w:rsidRPr="003506C9">
        <w:rPr>
          <w:rFonts w:ascii="Garamond" w:hAnsi="Garamond"/>
          <w:sz w:val="24"/>
          <w:szCs w:val="24"/>
        </w:rPr>
        <w:t xml:space="preserve"> mein Herz berührenden Klängen unterscheiden. Musik ist nicht nur singen und ein Instrument spielen, </w:t>
      </w:r>
      <w:r w:rsidR="00EF7E1F" w:rsidRPr="003506C9">
        <w:rPr>
          <w:rFonts w:ascii="Garamond" w:hAnsi="Garamond"/>
          <w:sz w:val="24"/>
          <w:szCs w:val="24"/>
        </w:rPr>
        <w:t>auch Worte klingen, können zum Wohlklang werden: E</w:t>
      </w:r>
      <w:r w:rsidR="007A344F" w:rsidRPr="003506C9">
        <w:rPr>
          <w:rFonts w:ascii="Garamond" w:hAnsi="Garamond"/>
          <w:sz w:val="24"/>
          <w:szCs w:val="24"/>
        </w:rPr>
        <w:t>s gibt den Umgangston, die sprichwörtliche Wahrheit: „Der Ton macht die Musik“</w:t>
      </w:r>
      <w:r w:rsidR="00EF7E1F" w:rsidRPr="003506C9">
        <w:rPr>
          <w:rFonts w:ascii="Garamond" w:hAnsi="Garamond"/>
          <w:sz w:val="24"/>
          <w:szCs w:val="24"/>
        </w:rPr>
        <w:t>.</w:t>
      </w:r>
    </w:p>
    <w:p w14:paraId="7BA6B16A" w14:textId="17875126" w:rsidR="007A344F" w:rsidRPr="003506C9" w:rsidRDefault="007A344F" w:rsidP="00B24FF7">
      <w:pPr>
        <w:spacing w:after="0" w:line="360" w:lineRule="auto"/>
        <w:rPr>
          <w:rFonts w:ascii="Garamond" w:hAnsi="Garamond"/>
          <w:sz w:val="24"/>
          <w:szCs w:val="24"/>
        </w:rPr>
      </w:pPr>
      <w:r w:rsidRPr="003506C9">
        <w:rPr>
          <w:rFonts w:ascii="Garamond" w:hAnsi="Garamond"/>
          <w:sz w:val="24"/>
          <w:szCs w:val="24"/>
        </w:rPr>
        <w:t>I</w:t>
      </w:r>
      <w:r w:rsidR="00A70985" w:rsidRPr="003506C9">
        <w:rPr>
          <w:rFonts w:ascii="Garamond" w:hAnsi="Garamond"/>
          <w:sz w:val="24"/>
          <w:szCs w:val="24"/>
        </w:rPr>
        <w:t>II</w:t>
      </w:r>
    </w:p>
    <w:p w14:paraId="6F896960" w14:textId="22806B37" w:rsidR="000E1CD5" w:rsidRPr="003506C9" w:rsidRDefault="005C271E" w:rsidP="00B24FF7">
      <w:pPr>
        <w:spacing w:after="0" w:line="360" w:lineRule="auto"/>
        <w:rPr>
          <w:rFonts w:ascii="Garamond" w:hAnsi="Garamond"/>
          <w:sz w:val="24"/>
          <w:szCs w:val="24"/>
        </w:rPr>
      </w:pPr>
      <w:r w:rsidRPr="003506C9">
        <w:rPr>
          <w:rFonts w:ascii="Garamond" w:hAnsi="Garamond"/>
          <w:sz w:val="24"/>
          <w:szCs w:val="24"/>
        </w:rPr>
        <w:t xml:space="preserve">„Groß und wunderbar sind </w:t>
      </w:r>
      <w:r w:rsidR="00FD15BB" w:rsidRPr="003506C9">
        <w:rPr>
          <w:rFonts w:ascii="Garamond" w:hAnsi="Garamond"/>
          <w:sz w:val="24"/>
          <w:szCs w:val="24"/>
        </w:rPr>
        <w:t>D</w:t>
      </w:r>
      <w:r w:rsidRPr="003506C9">
        <w:rPr>
          <w:rFonts w:ascii="Garamond" w:hAnsi="Garamond"/>
          <w:sz w:val="24"/>
          <w:szCs w:val="24"/>
        </w:rPr>
        <w:t>eine Taten</w:t>
      </w:r>
      <w:r w:rsidR="00A70985" w:rsidRPr="003506C9">
        <w:rPr>
          <w:rFonts w:ascii="Garamond" w:hAnsi="Garamond"/>
          <w:sz w:val="24"/>
          <w:szCs w:val="24"/>
        </w:rPr>
        <w:t xml:space="preserve">, </w:t>
      </w:r>
      <w:r w:rsidR="00FD15BB" w:rsidRPr="003506C9">
        <w:rPr>
          <w:rFonts w:ascii="Garamond" w:hAnsi="Garamond"/>
          <w:sz w:val="24"/>
          <w:szCs w:val="24"/>
        </w:rPr>
        <w:t>D</w:t>
      </w:r>
      <w:r w:rsidR="00A70985" w:rsidRPr="003506C9">
        <w:rPr>
          <w:rFonts w:ascii="Garamond" w:hAnsi="Garamond"/>
          <w:sz w:val="24"/>
          <w:szCs w:val="24"/>
        </w:rPr>
        <w:t xml:space="preserve">eine Schöpfung, </w:t>
      </w:r>
      <w:r w:rsidR="00FD15BB" w:rsidRPr="003506C9">
        <w:rPr>
          <w:rFonts w:ascii="Garamond" w:hAnsi="Garamond"/>
          <w:sz w:val="24"/>
          <w:szCs w:val="24"/>
        </w:rPr>
        <w:t>D</w:t>
      </w:r>
      <w:r w:rsidR="00A70985" w:rsidRPr="003506C9">
        <w:rPr>
          <w:rFonts w:ascii="Garamond" w:hAnsi="Garamond"/>
          <w:sz w:val="24"/>
          <w:szCs w:val="24"/>
        </w:rPr>
        <w:t>eine Wege</w:t>
      </w:r>
      <w:r w:rsidRPr="003506C9">
        <w:rPr>
          <w:rFonts w:ascii="Garamond" w:hAnsi="Garamond"/>
          <w:sz w:val="24"/>
          <w:szCs w:val="24"/>
        </w:rPr>
        <w:t xml:space="preserve"> – wer sollte </w:t>
      </w:r>
      <w:r w:rsidR="00FD15BB" w:rsidRPr="003506C9">
        <w:rPr>
          <w:rFonts w:ascii="Garamond" w:hAnsi="Garamond"/>
          <w:sz w:val="24"/>
          <w:szCs w:val="24"/>
        </w:rPr>
        <w:t>D</w:t>
      </w:r>
      <w:r w:rsidRPr="003506C9">
        <w:rPr>
          <w:rFonts w:ascii="Garamond" w:hAnsi="Garamond"/>
          <w:sz w:val="24"/>
          <w:szCs w:val="24"/>
        </w:rPr>
        <w:t>ich</w:t>
      </w:r>
      <w:r w:rsidR="00FD15BB" w:rsidRPr="003506C9">
        <w:rPr>
          <w:rFonts w:ascii="Garamond" w:hAnsi="Garamond"/>
          <w:sz w:val="24"/>
          <w:szCs w:val="24"/>
        </w:rPr>
        <w:t>, der Du alle Macht hast,</w:t>
      </w:r>
      <w:r w:rsidRPr="003506C9">
        <w:rPr>
          <w:rFonts w:ascii="Garamond" w:hAnsi="Garamond"/>
          <w:sz w:val="24"/>
          <w:szCs w:val="24"/>
        </w:rPr>
        <w:t xml:space="preserve"> nicht fürchten und </w:t>
      </w:r>
      <w:r w:rsidR="00FD15BB" w:rsidRPr="003506C9">
        <w:rPr>
          <w:rFonts w:ascii="Garamond" w:hAnsi="Garamond"/>
          <w:sz w:val="24"/>
          <w:szCs w:val="24"/>
        </w:rPr>
        <w:t>D</w:t>
      </w:r>
      <w:r w:rsidRPr="003506C9">
        <w:rPr>
          <w:rFonts w:ascii="Garamond" w:hAnsi="Garamond"/>
          <w:sz w:val="24"/>
          <w:szCs w:val="24"/>
        </w:rPr>
        <w:t xml:space="preserve">einen Namen preisen? Denn </w:t>
      </w:r>
      <w:r w:rsidR="00FD15BB" w:rsidRPr="003506C9">
        <w:rPr>
          <w:rFonts w:ascii="Garamond" w:hAnsi="Garamond"/>
          <w:sz w:val="24"/>
          <w:szCs w:val="24"/>
        </w:rPr>
        <w:t>D</w:t>
      </w:r>
      <w:r w:rsidRPr="003506C9">
        <w:rPr>
          <w:rFonts w:ascii="Garamond" w:hAnsi="Garamond"/>
          <w:sz w:val="24"/>
          <w:szCs w:val="24"/>
        </w:rPr>
        <w:t xml:space="preserve">u allein bist heilig…“, so singen sie am gläsernen, mit Feuer durchfluteten, Meer. Das Meer mit seiner unermesslichen Tiefe, seiner Wildheit und seinem Dunkel – ein Bild für Gefahr und Tod. Demgegenüber die Vision vom gläsernen </w:t>
      </w:r>
      <w:r w:rsidR="00FE6CD3" w:rsidRPr="003506C9">
        <w:rPr>
          <w:rFonts w:ascii="Garamond" w:hAnsi="Garamond"/>
          <w:sz w:val="24"/>
          <w:szCs w:val="24"/>
        </w:rPr>
        <w:t>Meer</w:t>
      </w:r>
      <w:r w:rsidRPr="003506C9">
        <w:rPr>
          <w:rFonts w:ascii="Garamond" w:hAnsi="Garamond"/>
          <w:sz w:val="24"/>
          <w:szCs w:val="24"/>
        </w:rPr>
        <w:t xml:space="preserve"> </w:t>
      </w:r>
      <w:r w:rsidR="003D33AD" w:rsidRPr="003506C9">
        <w:rPr>
          <w:rFonts w:ascii="Garamond" w:hAnsi="Garamond"/>
          <w:sz w:val="24"/>
          <w:szCs w:val="24"/>
        </w:rPr>
        <w:t>(</w:t>
      </w:r>
      <w:r w:rsidR="00FE6CD3" w:rsidRPr="003506C9">
        <w:rPr>
          <w:rFonts w:ascii="Garamond" w:hAnsi="Garamond"/>
          <w:sz w:val="24"/>
          <w:szCs w:val="24"/>
        </w:rPr>
        <w:t xml:space="preserve">es </w:t>
      </w:r>
      <w:r w:rsidR="003B1D2E" w:rsidRPr="003506C9">
        <w:rPr>
          <w:rFonts w:ascii="Garamond" w:hAnsi="Garamond"/>
          <w:sz w:val="24"/>
          <w:szCs w:val="24"/>
        </w:rPr>
        <w:t>veranschaulicht</w:t>
      </w:r>
      <w:r w:rsidR="00FD15BB" w:rsidRPr="003506C9">
        <w:rPr>
          <w:rFonts w:ascii="Garamond" w:hAnsi="Garamond"/>
          <w:sz w:val="24"/>
          <w:szCs w:val="24"/>
        </w:rPr>
        <w:t xml:space="preserve"> damals</w:t>
      </w:r>
      <w:r w:rsidR="003B1D2E" w:rsidRPr="003506C9">
        <w:rPr>
          <w:rFonts w:ascii="Garamond" w:hAnsi="Garamond"/>
          <w:sz w:val="24"/>
          <w:szCs w:val="24"/>
        </w:rPr>
        <w:t xml:space="preserve"> </w:t>
      </w:r>
      <w:r w:rsidR="00FD15BB" w:rsidRPr="003506C9">
        <w:rPr>
          <w:rFonts w:ascii="Garamond" w:hAnsi="Garamond"/>
          <w:sz w:val="24"/>
          <w:szCs w:val="24"/>
        </w:rPr>
        <w:t xml:space="preserve">das </w:t>
      </w:r>
      <w:r w:rsidR="003B1D2E" w:rsidRPr="003506C9">
        <w:rPr>
          <w:rFonts w:ascii="Garamond" w:hAnsi="Garamond"/>
          <w:sz w:val="24"/>
          <w:szCs w:val="24"/>
        </w:rPr>
        <w:t>Himmelsgewölbe</w:t>
      </w:r>
      <w:r w:rsidR="003D33AD" w:rsidRPr="003506C9">
        <w:rPr>
          <w:rFonts w:ascii="Garamond" w:hAnsi="Garamond"/>
          <w:sz w:val="24"/>
          <w:szCs w:val="24"/>
        </w:rPr>
        <w:t>)</w:t>
      </w:r>
      <w:r w:rsidRPr="003506C9">
        <w:rPr>
          <w:rFonts w:ascii="Garamond" w:hAnsi="Garamond"/>
          <w:sz w:val="24"/>
          <w:szCs w:val="24"/>
        </w:rPr>
        <w:t xml:space="preserve">: </w:t>
      </w:r>
      <w:r w:rsidR="002136E1" w:rsidRPr="003506C9">
        <w:rPr>
          <w:rFonts w:ascii="Garamond" w:hAnsi="Garamond"/>
          <w:sz w:val="24"/>
          <w:szCs w:val="24"/>
        </w:rPr>
        <w:t xml:space="preserve">Die Singenden sinken nicht </w:t>
      </w:r>
      <w:r w:rsidRPr="003506C9">
        <w:rPr>
          <w:rFonts w:ascii="Garamond" w:hAnsi="Garamond"/>
          <w:sz w:val="24"/>
          <w:szCs w:val="24"/>
        </w:rPr>
        <w:t>in die Tiefe</w:t>
      </w:r>
      <w:r w:rsidR="002136E1" w:rsidRPr="003506C9">
        <w:rPr>
          <w:rFonts w:ascii="Garamond" w:hAnsi="Garamond"/>
          <w:sz w:val="24"/>
          <w:szCs w:val="24"/>
        </w:rPr>
        <w:t xml:space="preserve">. Folgen wir dem griechischen Wortlaut, so stehen sie </w:t>
      </w:r>
      <w:r w:rsidR="002136E1" w:rsidRPr="003506C9">
        <w:rPr>
          <w:rFonts w:ascii="Garamond" w:hAnsi="Garamond"/>
          <w:i/>
          <w:iCs/>
          <w:sz w:val="24"/>
          <w:szCs w:val="24"/>
        </w:rPr>
        <w:t>auf</w:t>
      </w:r>
      <w:r w:rsidR="002136E1" w:rsidRPr="003506C9">
        <w:rPr>
          <w:rFonts w:ascii="Garamond" w:hAnsi="Garamond"/>
          <w:sz w:val="24"/>
          <w:szCs w:val="24"/>
        </w:rPr>
        <w:t xml:space="preserve"> (</w:t>
      </w:r>
      <w:r w:rsidR="002136E1" w:rsidRPr="003506C9">
        <w:rPr>
          <w:rFonts w:ascii="Times New Roman" w:hAnsi="Times New Roman" w:cs="Times New Roman"/>
          <w:sz w:val="24"/>
          <w:szCs w:val="24"/>
        </w:rPr>
        <w:t>ἐ</w:t>
      </w:r>
      <w:r w:rsidR="002136E1" w:rsidRPr="003506C9">
        <w:rPr>
          <w:rFonts w:ascii="Garamond" w:hAnsi="Garamond"/>
          <w:sz w:val="24"/>
          <w:szCs w:val="24"/>
        </w:rPr>
        <w:t xml:space="preserve">πί) dem </w:t>
      </w:r>
      <w:r w:rsidR="00FE6CD3" w:rsidRPr="003506C9">
        <w:rPr>
          <w:rFonts w:ascii="Garamond" w:hAnsi="Garamond"/>
          <w:sz w:val="24"/>
          <w:szCs w:val="24"/>
        </w:rPr>
        <w:t>Meer, auf festem Grund, e</w:t>
      </w:r>
      <w:r w:rsidR="000E1CD5" w:rsidRPr="003506C9">
        <w:rPr>
          <w:rFonts w:ascii="Garamond" w:hAnsi="Garamond"/>
          <w:sz w:val="24"/>
          <w:szCs w:val="24"/>
        </w:rPr>
        <w:t>s</w:t>
      </w:r>
      <w:r w:rsidR="00FE6CD3" w:rsidRPr="003506C9">
        <w:rPr>
          <w:rFonts w:ascii="Garamond" w:hAnsi="Garamond"/>
          <w:sz w:val="24"/>
          <w:szCs w:val="24"/>
        </w:rPr>
        <w:t xml:space="preserve"> </w:t>
      </w:r>
      <w:r w:rsidRPr="003506C9">
        <w:rPr>
          <w:rFonts w:ascii="Garamond" w:hAnsi="Garamond"/>
          <w:sz w:val="24"/>
          <w:szCs w:val="24"/>
        </w:rPr>
        <w:t>trägt, ist durchsichtig, transparent wie Glas, kristallklar, hell</w:t>
      </w:r>
      <w:r w:rsidR="000E1CD5" w:rsidRPr="003506C9">
        <w:rPr>
          <w:rFonts w:ascii="Garamond" w:hAnsi="Garamond"/>
          <w:sz w:val="24"/>
          <w:szCs w:val="24"/>
        </w:rPr>
        <w:t>, Gottes Thron scheint sich darüber zu erheben</w:t>
      </w:r>
      <w:r w:rsidRPr="003506C9">
        <w:rPr>
          <w:rFonts w:ascii="Garamond" w:hAnsi="Garamond"/>
          <w:sz w:val="24"/>
          <w:szCs w:val="24"/>
        </w:rPr>
        <w:t xml:space="preserve"> – „Morgenglanz der Ewigkeit“ (EG 450). </w:t>
      </w:r>
      <w:r w:rsidR="000E1CD5" w:rsidRPr="003506C9">
        <w:rPr>
          <w:rFonts w:ascii="Garamond" w:hAnsi="Garamond"/>
          <w:sz w:val="24"/>
          <w:szCs w:val="24"/>
        </w:rPr>
        <w:t>„Das Meer mit Feuer vermischt“ – spiegelt sich darin die Sonne, und erinnert hier das Feuer an den brennenden Dornbusch, ein Bild für Gott und seine Nähe, für seinen brennenden, nicht verlöschenden Eifer für sein leidendes Volk?</w:t>
      </w:r>
    </w:p>
    <w:p w14:paraId="77E04C7F" w14:textId="77777777" w:rsidR="00BE1920" w:rsidRDefault="00BE1920" w:rsidP="00B24FF7">
      <w:pPr>
        <w:spacing w:after="0" w:line="360" w:lineRule="auto"/>
        <w:rPr>
          <w:rFonts w:ascii="Garamond" w:hAnsi="Garamond"/>
          <w:sz w:val="24"/>
          <w:szCs w:val="24"/>
        </w:rPr>
      </w:pPr>
    </w:p>
    <w:p w14:paraId="43B5175E" w14:textId="77777777" w:rsidR="00DF48B4" w:rsidRDefault="000E1CD5" w:rsidP="00B24FF7">
      <w:pPr>
        <w:spacing w:after="0" w:line="360" w:lineRule="auto"/>
        <w:rPr>
          <w:rFonts w:ascii="Garamond" w:hAnsi="Garamond"/>
          <w:sz w:val="24"/>
          <w:szCs w:val="24"/>
        </w:rPr>
      </w:pPr>
      <w:r w:rsidRPr="003506C9">
        <w:rPr>
          <w:rFonts w:ascii="Garamond" w:hAnsi="Garamond"/>
          <w:sz w:val="24"/>
          <w:szCs w:val="24"/>
        </w:rPr>
        <w:t xml:space="preserve">Es scheint kein Zufall zu sein, dass Johannes diese Vision in die Mitte seiner Niederschrift zwischen den </w:t>
      </w:r>
      <w:r w:rsidR="00461AF8" w:rsidRPr="003506C9">
        <w:rPr>
          <w:rFonts w:ascii="Garamond" w:hAnsi="Garamond"/>
          <w:sz w:val="24"/>
          <w:szCs w:val="24"/>
        </w:rPr>
        <w:t xml:space="preserve">furchterregenden </w:t>
      </w:r>
      <w:r w:rsidRPr="003506C9">
        <w:rPr>
          <w:rFonts w:ascii="Garamond" w:hAnsi="Garamond"/>
          <w:sz w:val="24"/>
          <w:szCs w:val="24"/>
        </w:rPr>
        <w:t>sieben Siegeln und Posaunen</w:t>
      </w:r>
      <w:r w:rsidRPr="003506C9">
        <w:rPr>
          <w:rStyle w:val="Funotenzeichen"/>
          <w:rFonts w:ascii="Garamond" w:hAnsi="Garamond"/>
          <w:sz w:val="24"/>
          <w:szCs w:val="24"/>
        </w:rPr>
        <w:footnoteReference w:id="3"/>
      </w:r>
      <w:r w:rsidRPr="003506C9">
        <w:rPr>
          <w:rFonts w:ascii="Garamond" w:hAnsi="Garamond"/>
          <w:sz w:val="24"/>
          <w:szCs w:val="24"/>
        </w:rPr>
        <w:t xml:space="preserve">  und die Ankündigung der sieben Plagen</w:t>
      </w:r>
      <w:r w:rsidRPr="003506C9">
        <w:rPr>
          <w:rStyle w:val="Funotenzeichen"/>
          <w:rFonts w:ascii="Garamond" w:hAnsi="Garamond"/>
          <w:sz w:val="24"/>
          <w:szCs w:val="24"/>
        </w:rPr>
        <w:footnoteReference w:id="4"/>
      </w:r>
      <w:r w:rsidRPr="003506C9">
        <w:rPr>
          <w:rFonts w:ascii="Garamond" w:hAnsi="Garamond"/>
          <w:sz w:val="24"/>
          <w:szCs w:val="24"/>
        </w:rPr>
        <w:t xml:space="preserve"> stellt.</w:t>
      </w:r>
      <w:r w:rsidR="001A7FB7" w:rsidRPr="003506C9">
        <w:rPr>
          <w:rFonts w:ascii="Garamond" w:hAnsi="Garamond"/>
          <w:sz w:val="24"/>
          <w:szCs w:val="24"/>
        </w:rPr>
        <w:t xml:space="preserve"> „Das Lied der Überwinder“, so die Überschrift, die Martin Luther der Vision des Johannes</w:t>
      </w:r>
      <w:r w:rsidR="00893EBC" w:rsidRPr="003506C9">
        <w:rPr>
          <w:rFonts w:ascii="Garamond" w:hAnsi="Garamond"/>
          <w:sz w:val="24"/>
          <w:szCs w:val="24"/>
        </w:rPr>
        <w:t xml:space="preserve"> gibt.</w:t>
      </w:r>
      <w:r w:rsidR="001A7FB7" w:rsidRPr="003506C9">
        <w:rPr>
          <w:rFonts w:ascii="Garamond" w:hAnsi="Garamond"/>
          <w:sz w:val="24"/>
          <w:szCs w:val="24"/>
        </w:rPr>
        <w:t xml:space="preserve"> Sie</w:t>
      </w:r>
      <w:r w:rsidR="00934CFD" w:rsidRPr="003506C9">
        <w:rPr>
          <w:rFonts w:ascii="Garamond" w:hAnsi="Garamond"/>
          <w:sz w:val="24"/>
          <w:szCs w:val="24"/>
        </w:rPr>
        <w:t xml:space="preserve">, </w:t>
      </w:r>
      <w:r w:rsidR="001A7FB7" w:rsidRPr="003506C9">
        <w:rPr>
          <w:rFonts w:ascii="Garamond" w:hAnsi="Garamond"/>
          <w:sz w:val="24"/>
          <w:szCs w:val="24"/>
        </w:rPr>
        <w:t xml:space="preserve">die nach schwerem Leid auf gläsernem himmlischen Boden ganz in Gottes </w:t>
      </w:r>
      <w:r w:rsidR="001A7FB7" w:rsidRPr="003506C9">
        <w:rPr>
          <w:rFonts w:ascii="Garamond" w:hAnsi="Garamond"/>
          <w:sz w:val="24"/>
          <w:szCs w:val="24"/>
        </w:rPr>
        <w:lastRenderedPageBreak/>
        <w:t>Nähe standen</w:t>
      </w:r>
      <w:r w:rsidR="00934CFD" w:rsidRPr="003506C9">
        <w:rPr>
          <w:rFonts w:ascii="Garamond" w:hAnsi="Garamond"/>
          <w:sz w:val="24"/>
          <w:szCs w:val="24"/>
        </w:rPr>
        <w:t>, hatten den Durchblick, den wir so noch nicht haben</w:t>
      </w:r>
      <w:r w:rsidR="003D33AD" w:rsidRPr="003506C9">
        <w:rPr>
          <w:rFonts w:ascii="Garamond" w:hAnsi="Garamond"/>
          <w:sz w:val="24"/>
          <w:szCs w:val="24"/>
        </w:rPr>
        <w:t xml:space="preserve"> (und doch so sehr brauchen)</w:t>
      </w:r>
      <w:r w:rsidR="00934CFD" w:rsidRPr="003506C9">
        <w:rPr>
          <w:rFonts w:ascii="Garamond" w:hAnsi="Garamond"/>
          <w:sz w:val="24"/>
          <w:szCs w:val="24"/>
        </w:rPr>
        <w:t>.</w:t>
      </w:r>
      <w:r w:rsidR="001A7FB7" w:rsidRPr="003506C9">
        <w:rPr>
          <w:rFonts w:ascii="Garamond" w:hAnsi="Garamond"/>
          <w:sz w:val="24"/>
          <w:szCs w:val="24"/>
        </w:rPr>
        <w:t xml:space="preserve"> </w:t>
      </w:r>
      <w:r w:rsidR="003B1D2E" w:rsidRPr="003506C9">
        <w:rPr>
          <w:rFonts w:ascii="Garamond" w:hAnsi="Garamond"/>
          <w:sz w:val="24"/>
          <w:szCs w:val="24"/>
        </w:rPr>
        <w:br/>
      </w:r>
      <w:r w:rsidR="001A7FB7" w:rsidRPr="003506C9">
        <w:rPr>
          <w:rFonts w:ascii="Garamond" w:hAnsi="Garamond"/>
          <w:sz w:val="24"/>
          <w:szCs w:val="24"/>
        </w:rPr>
        <w:t xml:space="preserve">Darum konnten sie in das vertraute Lied des Mose und des Lammes </w:t>
      </w:r>
      <w:r w:rsidR="00FD15BB" w:rsidRPr="003506C9">
        <w:rPr>
          <w:rFonts w:ascii="Garamond" w:hAnsi="Garamond"/>
          <w:sz w:val="24"/>
          <w:szCs w:val="24"/>
        </w:rPr>
        <w:t xml:space="preserve">so kraftvoll </w:t>
      </w:r>
      <w:r w:rsidR="001A7FB7" w:rsidRPr="003506C9">
        <w:rPr>
          <w:rFonts w:ascii="Garamond" w:hAnsi="Garamond"/>
          <w:sz w:val="24"/>
          <w:szCs w:val="24"/>
        </w:rPr>
        <w:t>einstimmen</w:t>
      </w:r>
      <w:r w:rsidR="00934CFD" w:rsidRPr="003506C9">
        <w:rPr>
          <w:rFonts w:ascii="Garamond" w:hAnsi="Garamond"/>
          <w:sz w:val="24"/>
          <w:szCs w:val="24"/>
        </w:rPr>
        <w:t>. Sie konnten es jetzt ganz neu hören als klangvolles Du</w:t>
      </w:r>
      <w:r w:rsidR="00893EBC" w:rsidRPr="003506C9">
        <w:rPr>
          <w:rFonts w:ascii="Garamond" w:hAnsi="Garamond"/>
          <w:sz w:val="24"/>
          <w:szCs w:val="24"/>
        </w:rPr>
        <w:t>ett</w:t>
      </w:r>
      <w:r w:rsidR="00C55E2D" w:rsidRPr="003506C9">
        <w:rPr>
          <w:rFonts w:ascii="Garamond" w:hAnsi="Garamond"/>
          <w:sz w:val="24"/>
          <w:szCs w:val="24"/>
        </w:rPr>
        <w:t xml:space="preserve">. </w:t>
      </w:r>
      <w:r w:rsidR="003B1D2E" w:rsidRPr="003506C9">
        <w:rPr>
          <w:rFonts w:ascii="Garamond" w:hAnsi="Garamond"/>
          <w:sz w:val="24"/>
          <w:szCs w:val="24"/>
        </w:rPr>
        <w:br/>
      </w:r>
    </w:p>
    <w:p w14:paraId="5FCD26CE" w14:textId="7868D487" w:rsidR="00C55E2D" w:rsidRPr="003506C9" w:rsidRDefault="00C55E2D" w:rsidP="00B24FF7">
      <w:pPr>
        <w:spacing w:after="0" w:line="360" w:lineRule="auto"/>
        <w:rPr>
          <w:rFonts w:ascii="Garamond" w:hAnsi="Garamond"/>
          <w:sz w:val="24"/>
          <w:szCs w:val="24"/>
        </w:rPr>
      </w:pPr>
      <w:r w:rsidRPr="003506C9">
        <w:rPr>
          <w:rFonts w:ascii="Garamond" w:hAnsi="Garamond"/>
          <w:sz w:val="24"/>
          <w:szCs w:val="24"/>
        </w:rPr>
        <w:t>Der Name Mose erinnert an den Weg</w:t>
      </w:r>
      <w:r w:rsidR="00893EBC" w:rsidRPr="003506C9">
        <w:rPr>
          <w:rFonts w:ascii="Garamond" w:hAnsi="Garamond"/>
          <w:sz w:val="24"/>
          <w:szCs w:val="24"/>
        </w:rPr>
        <w:t xml:space="preserve"> Gottes </w:t>
      </w:r>
      <w:r w:rsidRPr="003506C9">
        <w:rPr>
          <w:rFonts w:ascii="Garamond" w:hAnsi="Garamond"/>
          <w:sz w:val="24"/>
          <w:szCs w:val="24"/>
        </w:rPr>
        <w:t>aus der Unterdrückung durch Menschenmacht in die Freiheit</w:t>
      </w:r>
      <w:r w:rsidR="00893EBC" w:rsidRPr="003506C9">
        <w:rPr>
          <w:rFonts w:ascii="Garamond" w:hAnsi="Garamond"/>
          <w:sz w:val="24"/>
          <w:szCs w:val="24"/>
        </w:rPr>
        <w:t xml:space="preserve"> und </w:t>
      </w:r>
      <w:r w:rsidRPr="003506C9">
        <w:rPr>
          <w:rFonts w:ascii="Garamond" w:hAnsi="Garamond"/>
          <w:sz w:val="24"/>
          <w:szCs w:val="24"/>
        </w:rPr>
        <w:t xml:space="preserve">steht symbolisch für den Aufbruch in das „Gelobte Land“, </w:t>
      </w:r>
      <w:r w:rsidR="003B1D2E" w:rsidRPr="003506C9">
        <w:rPr>
          <w:rFonts w:ascii="Garamond" w:hAnsi="Garamond"/>
          <w:sz w:val="24"/>
          <w:szCs w:val="24"/>
        </w:rPr>
        <w:br/>
      </w:r>
      <w:r w:rsidRPr="003506C9">
        <w:rPr>
          <w:rFonts w:ascii="Garamond" w:hAnsi="Garamond"/>
          <w:sz w:val="24"/>
          <w:szCs w:val="24"/>
        </w:rPr>
        <w:t xml:space="preserve">das Lamm </w:t>
      </w:r>
      <w:r w:rsidR="0091044F" w:rsidRPr="003506C9">
        <w:rPr>
          <w:rFonts w:ascii="Garamond" w:hAnsi="Garamond"/>
          <w:sz w:val="24"/>
          <w:szCs w:val="24"/>
        </w:rPr>
        <w:t>weist auf Jesus von Nazareth, seinen Weg durch Leid und Tod zur Auferstehung, vom Dunkel ins österliche Licht. Nach Johannes</w:t>
      </w:r>
      <w:r w:rsidR="00777278" w:rsidRPr="003506C9">
        <w:rPr>
          <w:rFonts w:ascii="Garamond" w:hAnsi="Garamond"/>
          <w:sz w:val="24"/>
          <w:szCs w:val="24"/>
        </w:rPr>
        <w:t xml:space="preserve"> (</w:t>
      </w:r>
      <w:r w:rsidR="00FD15BB" w:rsidRPr="003506C9">
        <w:rPr>
          <w:rFonts w:ascii="Garamond" w:hAnsi="Garamond"/>
          <w:sz w:val="24"/>
          <w:szCs w:val="24"/>
        </w:rPr>
        <w:t xml:space="preserve">so an anderer Stelle seiner Schrift, </w:t>
      </w:r>
      <w:r w:rsidR="00777278" w:rsidRPr="003506C9">
        <w:rPr>
          <w:rFonts w:ascii="Garamond" w:hAnsi="Garamond"/>
          <w:sz w:val="24"/>
          <w:szCs w:val="24"/>
        </w:rPr>
        <w:t>Offb 5,6)</w:t>
      </w:r>
      <w:r w:rsidR="0091044F" w:rsidRPr="003506C9">
        <w:rPr>
          <w:rFonts w:ascii="Garamond" w:hAnsi="Garamond"/>
          <w:sz w:val="24"/>
          <w:szCs w:val="24"/>
        </w:rPr>
        <w:t xml:space="preserve"> trägt das Lamm sieben (Widder-)Hörner als Zeichen seiner Macht und ist zugleich das </w:t>
      </w:r>
      <w:r w:rsidR="003D33AD" w:rsidRPr="003506C9">
        <w:rPr>
          <w:rFonts w:ascii="Garamond" w:hAnsi="Garamond"/>
          <w:sz w:val="24"/>
          <w:szCs w:val="24"/>
        </w:rPr>
        <w:t xml:space="preserve">verletzliche </w:t>
      </w:r>
      <w:r w:rsidR="0091044F" w:rsidRPr="003506C9">
        <w:rPr>
          <w:rFonts w:ascii="Garamond" w:hAnsi="Garamond"/>
          <w:sz w:val="24"/>
          <w:szCs w:val="24"/>
        </w:rPr>
        <w:t>„(Passa-) Lamm, das der Welt Sünde trägt“, „</w:t>
      </w:r>
      <w:proofErr w:type="spellStart"/>
      <w:r w:rsidR="0091044F" w:rsidRPr="003506C9">
        <w:rPr>
          <w:rFonts w:ascii="Garamond" w:hAnsi="Garamond"/>
          <w:sz w:val="24"/>
          <w:szCs w:val="24"/>
        </w:rPr>
        <w:t>Agnus</w:t>
      </w:r>
      <w:proofErr w:type="spellEnd"/>
      <w:r w:rsidR="0091044F" w:rsidRPr="003506C9">
        <w:rPr>
          <w:rFonts w:ascii="Garamond" w:hAnsi="Garamond"/>
          <w:sz w:val="24"/>
          <w:szCs w:val="24"/>
        </w:rPr>
        <w:t xml:space="preserve"> </w:t>
      </w:r>
      <w:proofErr w:type="spellStart"/>
      <w:r w:rsidR="0091044F" w:rsidRPr="003506C9">
        <w:rPr>
          <w:rFonts w:ascii="Garamond" w:hAnsi="Garamond"/>
          <w:sz w:val="24"/>
          <w:szCs w:val="24"/>
        </w:rPr>
        <w:t>Dei</w:t>
      </w:r>
      <w:proofErr w:type="spellEnd"/>
      <w:r w:rsidR="0091044F" w:rsidRPr="003506C9">
        <w:rPr>
          <w:rFonts w:ascii="Garamond" w:hAnsi="Garamond"/>
          <w:sz w:val="24"/>
          <w:szCs w:val="24"/>
        </w:rPr>
        <w:t>“, in der Kunst dargestellt als Lamm mit Kreuz und Siegesfahne und so oft in Kirchen zu sehen und besungen</w:t>
      </w:r>
      <w:r w:rsidR="003D33AD" w:rsidRPr="003506C9">
        <w:rPr>
          <w:rFonts w:ascii="Garamond" w:hAnsi="Garamond"/>
          <w:sz w:val="24"/>
          <w:szCs w:val="24"/>
        </w:rPr>
        <w:t>.</w:t>
      </w:r>
    </w:p>
    <w:p w14:paraId="7CAF48CF" w14:textId="77777777" w:rsidR="00DF48B4" w:rsidRDefault="00DF48B4" w:rsidP="0075230B">
      <w:pPr>
        <w:spacing w:after="0" w:line="360" w:lineRule="auto"/>
        <w:rPr>
          <w:rFonts w:ascii="Garamond" w:eastAsia="Times New Roman" w:hAnsi="Garamond" w:cs="Times New Roman"/>
          <w:kern w:val="0"/>
          <w:sz w:val="24"/>
          <w:szCs w:val="24"/>
          <w:lang w:eastAsia="de-DE"/>
          <w14:ligatures w14:val="none"/>
        </w:rPr>
      </w:pPr>
    </w:p>
    <w:p w14:paraId="580DD90D" w14:textId="2F7A3ACD" w:rsidR="00FC1F10" w:rsidRPr="003506C9" w:rsidRDefault="008B5CFD" w:rsidP="00B24FF7">
      <w:pPr>
        <w:spacing w:after="0" w:line="360" w:lineRule="auto"/>
        <w:rPr>
          <w:rFonts w:ascii="Garamond" w:eastAsia="Times New Roman" w:hAnsi="Garamond" w:cs="Times New Roman"/>
          <w:kern w:val="0"/>
          <w:sz w:val="24"/>
          <w:szCs w:val="24"/>
          <w:lang w:eastAsia="de-DE"/>
          <w14:ligatures w14:val="none"/>
        </w:rPr>
      </w:pPr>
      <w:r w:rsidRPr="003506C9">
        <w:rPr>
          <w:rFonts w:ascii="Garamond" w:eastAsia="Times New Roman" w:hAnsi="Garamond" w:cs="Times New Roman"/>
          <w:kern w:val="0"/>
          <w:sz w:val="24"/>
          <w:szCs w:val="24"/>
          <w:lang w:eastAsia="de-DE"/>
          <w14:ligatures w14:val="none"/>
        </w:rPr>
        <w:t xml:space="preserve">Das Lied des Mose und das Lied des Lammes. Die Wege Gottes verbinden beide. Die so seinen Lobpreis Anstimmenden hatten Unrecht und Gewalt durchlitten und dennoch den Glauben an Gottes </w:t>
      </w:r>
      <w:r w:rsidR="00FD15BB" w:rsidRPr="003506C9">
        <w:rPr>
          <w:rFonts w:ascii="Garamond" w:eastAsia="Times New Roman" w:hAnsi="Garamond" w:cs="Times New Roman"/>
          <w:kern w:val="0"/>
          <w:sz w:val="24"/>
          <w:szCs w:val="24"/>
          <w:lang w:eastAsia="de-DE"/>
          <w14:ligatures w14:val="none"/>
        </w:rPr>
        <w:t>Allma</w:t>
      </w:r>
      <w:r w:rsidRPr="003506C9">
        <w:rPr>
          <w:rFonts w:ascii="Garamond" w:eastAsia="Times New Roman" w:hAnsi="Garamond" w:cs="Times New Roman"/>
          <w:kern w:val="0"/>
          <w:sz w:val="24"/>
          <w:szCs w:val="24"/>
          <w:lang w:eastAsia="de-DE"/>
          <w14:ligatures w14:val="none"/>
        </w:rPr>
        <w:t xml:space="preserve">cht nicht aufgegeben. Im griechischen Text steht das Präsens, das heißt: Sie singen immer noch! </w:t>
      </w:r>
      <w:r w:rsidR="0075230B" w:rsidRPr="003506C9">
        <w:rPr>
          <w:rFonts w:ascii="Garamond" w:eastAsia="Times New Roman" w:hAnsi="Garamond" w:cs="Times New Roman"/>
          <w:kern w:val="0"/>
          <w:sz w:val="24"/>
          <w:szCs w:val="24"/>
          <w:lang w:eastAsia="de-DE"/>
          <w14:ligatures w14:val="none"/>
        </w:rPr>
        <w:t>Unser Glaube in dieser Welt bleibt ein angefochtener Glaube.</w:t>
      </w:r>
      <w:r w:rsidR="00DF48B4">
        <w:rPr>
          <w:rFonts w:ascii="Garamond" w:eastAsia="Times New Roman" w:hAnsi="Garamond" w:cs="Times New Roman"/>
          <w:kern w:val="0"/>
          <w:sz w:val="24"/>
          <w:szCs w:val="24"/>
          <w:lang w:eastAsia="de-DE"/>
          <w14:ligatures w14:val="none"/>
        </w:rPr>
        <w:t xml:space="preserve"> </w:t>
      </w:r>
      <w:r w:rsidR="0075230B" w:rsidRPr="003506C9">
        <w:rPr>
          <w:rFonts w:ascii="Garamond" w:eastAsia="Times New Roman" w:hAnsi="Garamond" w:cs="Times New Roman"/>
          <w:kern w:val="0"/>
          <w:sz w:val="24"/>
          <w:szCs w:val="24"/>
          <w:lang w:eastAsia="de-DE"/>
          <w14:ligatures w14:val="none"/>
        </w:rPr>
        <w:t xml:space="preserve">Aber </w:t>
      </w:r>
      <w:r w:rsidR="00DF48B4">
        <w:rPr>
          <w:rFonts w:ascii="Garamond" w:eastAsia="Times New Roman" w:hAnsi="Garamond" w:cs="Times New Roman"/>
          <w:kern w:val="0"/>
          <w:sz w:val="24"/>
          <w:szCs w:val="24"/>
          <w:lang w:eastAsia="de-DE"/>
          <w14:ligatures w14:val="none"/>
        </w:rPr>
        <w:t>i</w:t>
      </w:r>
      <w:r w:rsidRPr="003506C9">
        <w:rPr>
          <w:rFonts w:ascii="Garamond" w:eastAsia="Times New Roman" w:hAnsi="Garamond" w:cs="Times New Roman"/>
          <w:kern w:val="0"/>
          <w:sz w:val="24"/>
          <w:szCs w:val="24"/>
          <w:lang w:eastAsia="de-DE"/>
          <w14:ligatures w14:val="none"/>
        </w:rPr>
        <w:t xml:space="preserve">hr Bekenntnis hilft uns, auch heute in der bedrängenden Weltsituation und in persönlichen Leiderfahrungen nicht mutlos zu werden. </w:t>
      </w:r>
      <w:r w:rsidR="0075230B" w:rsidRPr="003506C9">
        <w:rPr>
          <w:rFonts w:ascii="Garamond" w:eastAsia="Times New Roman" w:hAnsi="Garamond" w:cs="Times New Roman"/>
          <w:kern w:val="0"/>
          <w:sz w:val="24"/>
          <w:szCs w:val="24"/>
          <w:lang w:eastAsia="de-DE"/>
          <w14:ligatures w14:val="none"/>
        </w:rPr>
        <w:t>„</w:t>
      </w:r>
      <w:r w:rsidRPr="003506C9">
        <w:rPr>
          <w:rFonts w:ascii="Garamond" w:eastAsia="Times New Roman" w:hAnsi="Garamond" w:cs="Times New Roman"/>
          <w:kern w:val="0"/>
          <w:sz w:val="24"/>
          <w:szCs w:val="24"/>
          <w:lang w:eastAsia="de-DE"/>
          <w14:ligatures w14:val="none"/>
        </w:rPr>
        <w:t>Gott ist unsere Zuversicht und Stärke...</w:t>
      </w:r>
      <w:r w:rsidR="0075230B" w:rsidRPr="003506C9">
        <w:rPr>
          <w:rFonts w:ascii="Garamond" w:eastAsia="Times New Roman" w:hAnsi="Garamond" w:cs="Times New Roman"/>
          <w:kern w:val="0"/>
          <w:sz w:val="24"/>
          <w:szCs w:val="24"/>
          <w:lang w:eastAsia="de-DE"/>
          <w14:ligatures w14:val="none"/>
        </w:rPr>
        <w:t>“</w:t>
      </w:r>
      <w:r w:rsidRPr="003506C9">
        <w:rPr>
          <w:rFonts w:ascii="Garamond" w:eastAsia="Times New Roman" w:hAnsi="Garamond" w:cs="Times New Roman"/>
          <w:kern w:val="0"/>
          <w:sz w:val="24"/>
          <w:szCs w:val="24"/>
          <w:lang w:eastAsia="de-DE"/>
          <w14:ligatures w14:val="none"/>
        </w:rPr>
        <w:t xml:space="preserve"> Psalm 46 ,2), Hoffnung auf Verständigung und Gemeinschaft der Völker.</w:t>
      </w:r>
      <w:r w:rsidR="00FC1F10" w:rsidRPr="003506C9">
        <w:rPr>
          <w:rFonts w:ascii="Garamond" w:eastAsia="Times New Roman" w:hAnsi="Garamond" w:cs="Times New Roman"/>
          <w:kern w:val="0"/>
          <w:sz w:val="24"/>
          <w:szCs w:val="24"/>
          <w:lang w:eastAsia="de-DE"/>
          <w14:ligatures w14:val="none"/>
        </w:rPr>
        <w:t xml:space="preserve"> </w:t>
      </w:r>
    </w:p>
    <w:p w14:paraId="373AD296" w14:textId="77777777" w:rsidR="00DF48B4" w:rsidRDefault="00DF48B4" w:rsidP="00B24FF7">
      <w:pPr>
        <w:spacing w:after="0" w:line="360" w:lineRule="auto"/>
        <w:rPr>
          <w:rFonts w:ascii="Garamond" w:eastAsia="Times New Roman" w:hAnsi="Garamond" w:cs="Times New Roman"/>
          <w:kern w:val="0"/>
          <w:sz w:val="24"/>
          <w:szCs w:val="24"/>
          <w:lang w:eastAsia="de-DE"/>
          <w14:ligatures w14:val="none"/>
        </w:rPr>
      </w:pPr>
    </w:p>
    <w:p w14:paraId="210F0C36" w14:textId="7F2E8896" w:rsidR="008B5CFD" w:rsidRPr="003506C9" w:rsidRDefault="008B5CFD" w:rsidP="00B24FF7">
      <w:pPr>
        <w:spacing w:after="0" w:line="360" w:lineRule="auto"/>
        <w:rPr>
          <w:rFonts w:ascii="Garamond" w:eastAsia="Times New Roman" w:hAnsi="Garamond" w:cs="Times New Roman"/>
          <w:kern w:val="0"/>
          <w:sz w:val="24"/>
          <w:szCs w:val="24"/>
          <w:lang w:eastAsia="de-DE"/>
          <w14:ligatures w14:val="none"/>
        </w:rPr>
      </w:pPr>
      <w:r w:rsidRPr="003506C9">
        <w:rPr>
          <w:rFonts w:ascii="Garamond" w:eastAsia="Times New Roman" w:hAnsi="Garamond" w:cs="Times New Roman"/>
          <w:kern w:val="0"/>
          <w:sz w:val="24"/>
          <w:szCs w:val="24"/>
          <w:lang w:eastAsia="de-DE"/>
          <w14:ligatures w14:val="none"/>
        </w:rPr>
        <w:t xml:space="preserve">Lassen wir uns von neuem durch diese Melodie, diesen Kontrapunkt, berühren und Herz, Mund und Hände öffnen. Ich möchte mit den Studierenden, den Lehrenden, der Gemeinde hier und an anderen Orten ihrer Botschaft nachsinnen, 'über die poetischen und musikalischen Brücken gehen, um dabei vielleicht etwas mehr vom Glauben und vom Evangelium zu spüren und zu verstehen'- und so in das </w:t>
      </w:r>
      <w:r w:rsidR="0075230B" w:rsidRPr="003506C9">
        <w:rPr>
          <w:rFonts w:ascii="Garamond" w:eastAsia="Times New Roman" w:hAnsi="Garamond" w:cs="Times New Roman"/>
          <w:kern w:val="0"/>
          <w:sz w:val="24"/>
          <w:szCs w:val="24"/>
          <w:lang w:eastAsia="de-DE"/>
          <w14:ligatures w14:val="none"/>
        </w:rPr>
        <w:t>„</w:t>
      </w:r>
      <w:r w:rsidRPr="003506C9">
        <w:rPr>
          <w:rFonts w:ascii="Garamond" w:eastAsia="Times New Roman" w:hAnsi="Garamond" w:cs="Times New Roman"/>
          <w:kern w:val="0"/>
          <w:sz w:val="24"/>
          <w:szCs w:val="24"/>
          <w:lang w:eastAsia="de-DE"/>
          <w14:ligatures w14:val="none"/>
        </w:rPr>
        <w:t>neue Lied</w:t>
      </w:r>
      <w:r w:rsidR="0075230B" w:rsidRPr="003506C9">
        <w:rPr>
          <w:rFonts w:ascii="Garamond" w:eastAsia="Times New Roman" w:hAnsi="Garamond" w:cs="Times New Roman"/>
          <w:kern w:val="0"/>
          <w:sz w:val="24"/>
          <w:szCs w:val="24"/>
          <w:lang w:eastAsia="de-DE"/>
          <w14:ligatures w14:val="none"/>
        </w:rPr>
        <w:t>“</w:t>
      </w:r>
      <w:r w:rsidRPr="003506C9">
        <w:rPr>
          <w:rFonts w:ascii="Garamond" w:eastAsia="Times New Roman" w:hAnsi="Garamond" w:cs="Times New Roman"/>
          <w:kern w:val="0"/>
          <w:sz w:val="24"/>
          <w:szCs w:val="24"/>
          <w:lang w:eastAsia="de-DE"/>
          <w14:ligatures w14:val="none"/>
        </w:rPr>
        <w:t xml:space="preserve"> einzustimmen. </w:t>
      </w:r>
    </w:p>
    <w:p w14:paraId="2C190624" w14:textId="77777777" w:rsidR="00DF48B4" w:rsidRDefault="00DF48B4" w:rsidP="00B24FF7">
      <w:pPr>
        <w:spacing w:after="0" w:line="360" w:lineRule="auto"/>
        <w:rPr>
          <w:rFonts w:ascii="Garamond" w:hAnsi="Garamond"/>
          <w:i/>
          <w:iCs/>
          <w:sz w:val="24"/>
          <w:szCs w:val="24"/>
        </w:rPr>
      </w:pPr>
    </w:p>
    <w:p w14:paraId="1D2378B0" w14:textId="66AD9424" w:rsidR="002227D2" w:rsidRPr="003506C9" w:rsidRDefault="002227D2" w:rsidP="00B24FF7">
      <w:pPr>
        <w:spacing w:after="0" w:line="360" w:lineRule="auto"/>
        <w:rPr>
          <w:rFonts w:ascii="Garamond" w:eastAsia="Times New Roman" w:hAnsi="Garamond" w:cs="Times New Roman"/>
          <w:kern w:val="0"/>
          <w:sz w:val="24"/>
          <w:szCs w:val="24"/>
          <w:lang w:eastAsia="de-DE"/>
          <w14:ligatures w14:val="none"/>
        </w:rPr>
      </w:pPr>
      <w:r w:rsidRPr="003506C9">
        <w:rPr>
          <w:rFonts w:ascii="Garamond" w:hAnsi="Garamond"/>
          <w:i/>
          <w:iCs/>
          <w:sz w:val="24"/>
          <w:szCs w:val="24"/>
        </w:rPr>
        <w:t xml:space="preserve">„Der Friede Gottes, der höher ist als alle Vernunft, wird </w:t>
      </w:r>
      <w:r w:rsidR="00461AF8" w:rsidRPr="003506C9">
        <w:rPr>
          <w:rFonts w:ascii="Garamond" w:hAnsi="Garamond"/>
          <w:i/>
          <w:iCs/>
          <w:sz w:val="24"/>
          <w:szCs w:val="24"/>
        </w:rPr>
        <w:t>unsere</w:t>
      </w:r>
      <w:r w:rsidRPr="003506C9">
        <w:rPr>
          <w:rFonts w:ascii="Garamond" w:hAnsi="Garamond"/>
          <w:i/>
          <w:iCs/>
          <w:sz w:val="24"/>
          <w:szCs w:val="24"/>
        </w:rPr>
        <w:t xml:space="preserve"> Herzen und Sinne bewahren in Christus Jesus.“</w:t>
      </w:r>
      <w:r w:rsidRPr="003506C9">
        <w:rPr>
          <w:rFonts w:ascii="Garamond" w:hAnsi="Garamond"/>
          <w:sz w:val="24"/>
          <w:szCs w:val="24"/>
        </w:rPr>
        <w:t xml:space="preserve"> (Philipper 4,7) Amen.</w:t>
      </w:r>
    </w:p>
    <w:sectPr w:rsidR="002227D2" w:rsidRPr="003506C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999C" w14:textId="77777777" w:rsidR="001054E4" w:rsidRDefault="001054E4" w:rsidP="00C469C0">
      <w:pPr>
        <w:spacing w:after="0" w:line="240" w:lineRule="auto"/>
      </w:pPr>
      <w:r>
        <w:separator/>
      </w:r>
    </w:p>
  </w:endnote>
  <w:endnote w:type="continuationSeparator" w:id="0">
    <w:p w14:paraId="5540567C" w14:textId="77777777" w:rsidR="001054E4" w:rsidRDefault="001054E4" w:rsidP="00C4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4AD5" w14:textId="77777777" w:rsidR="001054E4" w:rsidRDefault="001054E4" w:rsidP="00C469C0">
      <w:pPr>
        <w:spacing w:after="0" w:line="240" w:lineRule="auto"/>
      </w:pPr>
      <w:r>
        <w:separator/>
      </w:r>
    </w:p>
  </w:footnote>
  <w:footnote w:type="continuationSeparator" w:id="0">
    <w:p w14:paraId="3C535E43" w14:textId="77777777" w:rsidR="001054E4" w:rsidRDefault="001054E4" w:rsidP="00C469C0">
      <w:pPr>
        <w:spacing w:after="0" w:line="240" w:lineRule="auto"/>
      </w:pPr>
      <w:r>
        <w:continuationSeparator/>
      </w:r>
    </w:p>
  </w:footnote>
  <w:footnote w:id="1">
    <w:p w14:paraId="6232685B" w14:textId="4EED425F" w:rsidR="00C469C0" w:rsidRDefault="0033000F">
      <w:pPr>
        <w:pStyle w:val="Funotentext"/>
      </w:pPr>
      <w:r>
        <w:rPr>
          <w:rStyle w:val="Funotenzeichen"/>
        </w:rPr>
        <w:footnoteRef/>
      </w:r>
      <w:r w:rsidR="00C469C0">
        <w:t xml:space="preserve"> </w:t>
      </w:r>
      <w:r>
        <w:t xml:space="preserve">In: Helmut Schwier u.a. (Hrsg.), Mit Bach predigen, beten und feiern. Kantatengottesdienste durch das Kirchenjahr, ggg 29, Leipzig 2018, S. 72-80: </w:t>
      </w:r>
      <w:r w:rsidR="00C469C0">
        <w:t>73</w:t>
      </w:r>
      <w:r w:rsidR="00777278">
        <w:t>.</w:t>
      </w:r>
      <w:r>
        <w:t>.</w:t>
      </w:r>
    </w:p>
  </w:footnote>
  <w:footnote w:id="2">
    <w:p w14:paraId="4227C97B" w14:textId="38DDD653" w:rsidR="0033000F" w:rsidRPr="006B403A" w:rsidRDefault="0033000F">
      <w:pPr>
        <w:pStyle w:val="Funotentext"/>
      </w:pPr>
      <w:r>
        <w:rPr>
          <w:rStyle w:val="Funotenzeichen"/>
        </w:rPr>
        <w:footnoteRef/>
      </w:r>
      <w:r>
        <w:t xml:space="preserve"> </w:t>
      </w:r>
      <w:r w:rsidRPr="0033000F">
        <w:t>WA</w:t>
      </w:r>
      <w:r>
        <w:t xml:space="preserve"> </w:t>
      </w:r>
      <w:r w:rsidRPr="0033000F">
        <w:t>TR 6</w:t>
      </w:r>
      <w:r>
        <w:t>,</w:t>
      </w:r>
      <w:r w:rsidRPr="0033000F">
        <w:t xml:space="preserve"> Weimar 1921</w:t>
      </w:r>
      <w:r>
        <w:t>,</w:t>
      </w:r>
      <w:r w:rsidRPr="0033000F">
        <w:t xml:space="preserve"> S</w:t>
      </w:r>
      <w:r>
        <w:t xml:space="preserve">. </w:t>
      </w:r>
      <w:r w:rsidRPr="0033000F">
        <w:t>348</w:t>
      </w:r>
      <w:r>
        <w:t>,</w:t>
      </w:r>
      <w:r w:rsidRPr="0033000F">
        <w:t xml:space="preserve"> Nr</w:t>
      </w:r>
      <w:r>
        <w:t>.</w:t>
      </w:r>
      <w:r w:rsidRPr="0033000F">
        <w:t xml:space="preserve"> 7034</w:t>
      </w:r>
      <w:r w:rsidR="00893EBC">
        <w:t>.</w:t>
      </w:r>
    </w:p>
  </w:footnote>
  <w:footnote w:id="3">
    <w:p w14:paraId="735307FB" w14:textId="4FE19B93" w:rsidR="000E1CD5" w:rsidRDefault="000E1CD5">
      <w:pPr>
        <w:pStyle w:val="Funotentext"/>
      </w:pPr>
      <w:r>
        <w:rPr>
          <w:rStyle w:val="Funotenzeichen"/>
        </w:rPr>
        <w:footnoteRef/>
      </w:r>
      <w:r>
        <w:t xml:space="preserve"> </w:t>
      </w:r>
      <w:proofErr w:type="spellStart"/>
      <w:r>
        <w:t>Offbg</w:t>
      </w:r>
      <w:proofErr w:type="spellEnd"/>
      <w:r>
        <w:t xml:space="preserve"> 5-11.</w:t>
      </w:r>
    </w:p>
  </w:footnote>
  <w:footnote w:id="4">
    <w:p w14:paraId="7A82564D" w14:textId="509617C6" w:rsidR="000E1CD5" w:rsidRDefault="000E1CD5">
      <w:pPr>
        <w:pStyle w:val="Funotentext"/>
      </w:pPr>
      <w:r>
        <w:rPr>
          <w:rStyle w:val="Funotenzeichen"/>
        </w:rPr>
        <w:footnoteRef/>
      </w:r>
      <w:r>
        <w:t xml:space="preserve"> </w:t>
      </w:r>
      <w:proofErr w:type="spellStart"/>
      <w:r>
        <w:t>Offbg</w:t>
      </w:r>
      <w:proofErr w:type="spellEnd"/>
      <w:r>
        <w:t xml:space="preserve"> 15,1-16,21.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2265"/>
      <w:docPartObj>
        <w:docPartGallery w:val="Page Numbers (Top of Page)"/>
        <w:docPartUnique/>
      </w:docPartObj>
    </w:sdtPr>
    <w:sdtContent>
      <w:p w14:paraId="6EA7ADF2" w14:textId="073EA9F6" w:rsidR="00911263" w:rsidRDefault="00911263">
        <w:pPr>
          <w:pStyle w:val="Kopfzeile"/>
        </w:pPr>
        <w:r>
          <w:fldChar w:fldCharType="begin"/>
        </w:r>
        <w:r>
          <w:instrText>PAGE   \* MERGEFORMAT</w:instrText>
        </w:r>
        <w:r>
          <w:fldChar w:fldCharType="separate"/>
        </w:r>
        <w:r>
          <w:t>2</w:t>
        </w:r>
        <w:r>
          <w:fldChar w:fldCharType="end"/>
        </w:r>
      </w:p>
    </w:sdtContent>
  </w:sdt>
  <w:p w14:paraId="0FF69218" w14:textId="77777777" w:rsidR="00911263" w:rsidRDefault="009112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C0"/>
    <w:rsid w:val="000066FA"/>
    <w:rsid w:val="000239AE"/>
    <w:rsid w:val="000862C4"/>
    <w:rsid w:val="00097261"/>
    <w:rsid w:val="000C7791"/>
    <w:rsid w:val="000E1CD5"/>
    <w:rsid w:val="000F42DD"/>
    <w:rsid w:val="00101216"/>
    <w:rsid w:val="001054E4"/>
    <w:rsid w:val="00123EED"/>
    <w:rsid w:val="00125BB6"/>
    <w:rsid w:val="0012652C"/>
    <w:rsid w:val="001269AF"/>
    <w:rsid w:val="00142828"/>
    <w:rsid w:val="001513AF"/>
    <w:rsid w:val="00156835"/>
    <w:rsid w:val="001851E7"/>
    <w:rsid w:val="00196F07"/>
    <w:rsid w:val="001A6B7D"/>
    <w:rsid w:val="001A7FB7"/>
    <w:rsid w:val="001B5ADA"/>
    <w:rsid w:val="00203A65"/>
    <w:rsid w:val="002136E1"/>
    <w:rsid w:val="002227D2"/>
    <w:rsid w:val="002242AB"/>
    <w:rsid w:val="00231244"/>
    <w:rsid w:val="002441BF"/>
    <w:rsid w:val="00255895"/>
    <w:rsid w:val="00265441"/>
    <w:rsid w:val="00265F74"/>
    <w:rsid w:val="00267A29"/>
    <w:rsid w:val="00272429"/>
    <w:rsid w:val="0029460F"/>
    <w:rsid w:val="002A1AD8"/>
    <w:rsid w:val="002C4F4B"/>
    <w:rsid w:val="002C618C"/>
    <w:rsid w:val="002E3371"/>
    <w:rsid w:val="002F3368"/>
    <w:rsid w:val="00300663"/>
    <w:rsid w:val="003018AD"/>
    <w:rsid w:val="003019F6"/>
    <w:rsid w:val="00304D30"/>
    <w:rsid w:val="00317D13"/>
    <w:rsid w:val="0032058D"/>
    <w:rsid w:val="00327C83"/>
    <w:rsid w:val="0033000F"/>
    <w:rsid w:val="00342125"/>
    <w:rsid w:val="003506C9"/>
    <w:rsid w:val="00351691"/>
    <w:rsid w:val="00356984"/>
    <w:rsid w:val="00365C16"/>
    <w:rsid w:val="00373C64"/>
    <w:rsid w:val="003807A3"/>
    <w:rsid w:val="003B1D2E"/>
    <w:rsid w:val="003C133B"/>
    <w:rsid w:val="003D0470"/>
    <w:rsid w:val="003D237B"/>
    <w:rsid w:val="003D33AD"/>
    <w:rsid w:val="003E22CB"/>
    <w:rsid w:val="003E3C26"/>
    <w:rsid w:val="003E4DE8"/>
    <w:rsid w:val="003F26A1"/>
    <w:rsid w:val="00403163"/>
    <w:rsid w:val="00407BD4"/>
    <w:rsid w:val="00410087"/>
    <w:rsid w:val="0041616C"/>
    <w:rsid w:val="00422F2D"/>
    <w:rsid w:val="00423054"/>
    <w:rsid w:val="00431799"/>
    <w:rsid w:val="00436B6D"/>
    <w:rsid w:val="0044453E"/>
    <w:rsid w:val="004525C4"/>
    <w:rsid w:val="00460DBB"/>
    <w:rsid w:val="00461AF8"/>
    <w:rsid w:val="00475156"/>
    <w:rsid w:val="004C28AB"/>
    <w:rsid w:val="004C77C3"/>
    <w:rsid w:val="004D62F0"/>
    <w:rsid w:val="004D6CD3"/>
    <w:rsid w:val="004D75EB"/>
    <w:rsid w:val="004E18AA"/>
    <w:rsid w:val="004E39BC"/>
    <w:rsid w:val="004F783E"/>
    <w:rsid w:val="005035CE"/>
    <w:rsid w:val="005058ED"/>
    <w:rsid w:val="0051022C"/>
    <w:rsid w:val="005127F1"/>
    <w:rsid w:val="00514CFE"/>
    <w:rsid w:val="005170FF"/>
    <w:rsid w:val="0053324B"/>
    <w:rsid w:val="0053361C"/>
    <w:rsid w:val="00547797"/>
    <w:rsid w:val="00587F5E"/>
    <w:rsid w:val="0059283B"/>
    <w:rsid w:val="005949A0"/>
    <w:rsid w:val="005960B6"/>
    <w:rsid w:val="005B0CA9"/>
    <w:rsid w:val="005C271E"/>
    <w:rsid w:val="005C488C"/>
    <w:rsid w:val="005C4C37"/>
    <w:rsid w:val="005D2160"/>
    <w:rsid w:val="006030F2"/>
    <w:rsid w:val="006100DF"/>
    <w:rsid w:val="00610B4E"/>
    <w:rsid w:val="00620FC5"/>
    <w:rsid w:val="0062386C"/>
    <w:rsid w:val="00633CE7"/>
    <w:rsid w:val="006962FA"/>
    <w:rsid w:val="006A3B9A"/>
    <w:rsid w:val="006B2A66"/>
    <w:rsid w:val="006B403A"/>
    <w:rsid w:val="006B46B3"/>
    <w:rsid w:val="006D0A94"/>
    <w:rsid w:val="00712E4E"/>
    <w:rsid w:val="0071376F"/>
    <w:rsid w:val="00732056"/>
    <w:rsid w:val="007341A2"/>
    <w:rsid w:val="00742A85"/>
    <w:rsid w:val="0075230B"/>
    <w:rsid w:val="00777278"/>
    <w:rsid w:val="007828CC"/>
    <w:rsid w:val="00782C38"/>
    <w:rsid w:val="007A344F"/>
    <w:rsid w:val="007C3A81"/>
    <w:rsid w:val="008021F5"/>
    <w:rsid w:val="008221FD"/>
    <w:rsid w:val="00824563"/>
    <w:rsid w:val="00835939"/>
    <w:rsid w:val="00836418"/>
    <w:rsid w:val="00837D6E"/>
    <w:rsid w:val="00845EC1"/>
    <w:rsid w:val="00854A15"/>
    <w:rsid w:val="00861368"/>
    <w:rsid w:val="00862827"/>
    <w:rsid w:val="00866658"/>
    <w:rsid w:val="0087265F"/>
    <w:rsid w:val="00874112"/>
    <w:rsid w:val="008750BB"/>
    <w:rsid w:val="00884F6C"/>
    <w:rsid w:val="00893EBC"/>
    <w:rsid w:val="008A5E42"/>
    <w:rsid w:val="008B5CFD"/>
    <w:rsid w:val="008C1E49"/>
    <w:rsid w:val="008C37A1"/>
    <w:rsid w:val="008C6BC7"/>
    <w:rsid w:val="008E6F1D"/>
    <w:rsid w:val="00906353"/>
    <w:rsid w:val="0091044F"/>
    <w:rsid w:val="00911263"/>
    <w:rsid w:val="00911A84"/>
    <w:rsid w:val="00924448"/>
    <w:rsid w:val="00934CFD"/>
    <w:rsid w:val="00935A20"/>
    <w:rsid w:val="009433BE"/>
    <w:rsid w:val="00957DEE"/>
    <w:rsid w:val="00980B77"/>
    <w:rsid w:val="00981348"/>
    <w:rsid w:val="009849C7"/>
    <w:rsid w:val="00985D6C"/>
    <w:rsid w:val="00991B20"/>
    <w:rsid w:val="009A6C89"/>
    <w:rsid w:val="009A7D75"/>
    <w:rsid w:val="009C2729"/>
    <w:rsid w:val="009F61A4"/>
    <w:rsid w:val="00A07478"/>
    <w:rsid w:val="00A13CDB"/>
    <w:rsid w:val="00A16C03"/>
    <w:rsid w:val="00A54A10"/>
    <w:rsid w:val="00A62754"/>
    <w:rsid w:val="00A63B0C"/>
    <w:rsid w:val="00A65B56"/>
    <w:rsid w:val="00A70985"/>
    <w:rsid w:val="00A72850"/>
    <w:rsid w:val="00A74EAB"/>
    <w:rsid w:val="00A751B8"/>
    <w:rsid w:val="00A83711"/>
    <w:rsid w:val="00A94AF4"/>
    <w:rsid w:val="00AB69A0"/>
    <w:rsid w:val="00AC339D"/>
    <w:rsid w:val="00AC38CB"/>
    <w:rsid w:val="00AC39E4"/>
    <w:rsid w:val="00AC4C69"/>
    <w:rsid w:val="00AC601C"/>
    <w:rsid w:val="00AF13C5"/>
    <w:rsid w:val="00B0601F"/>
    <w:rsid w:val="00B06160"/>
    <w:rsid w:val="00B06710"/>
    <w:rsid w:val="00B2208B"/>
    <w:rsid w:val="00B24FF7"/>
    <w:rsid w:val="00B45E80"/>
    <w:rsid w:val="00B51421"/>
    <w:rsid w:val="00B601B5"/>
    <w:rsid w:val="00BA384B"/>
    <w:rsid w:val="00BB332E"/>
    <w:rsid w:val="00BC262D"/>
    <w:rsid w:val="00BC7301"/>
    <w:rsid w:val="00BD0636"/>
    <w:rsid w:val="00BD1DC2"/>
    <w:rsid w:val="00BD34BE"/>
    <w:rsid w:val="00BD3B95"/>
    <w:rsid w:val="00BE1920"/>
    <w:rsid w:val="00BF69C2"/>
    <w:rsid w:val="00C02BBD"/>
    <w:rsid w:val="00C469C0"/>
    <w:rsid w:val="00C55E2D"/>
    <w:rsid w:val="00C70094"/>
    <w:rsid w:val="00C7538B"/>
    <w:rsid w:val="00C8477E"/>
    <w:rsid w:val="00CA2A38"/>
    <w:rsid w:val="00CB079C"/>
    <w:rsid w:val="00CB0D9A"/>
    <w:rsid w:val="00CB22B4"/>
    <w:rsid w:val="00CE17B4"/>
    <w:rsid w:val="00CF0660"/>
    <w:rsid w:val="00CF6813"/>
    <w:rsid w:val="00D171E7"/>
    <w:rsid w:val="00D21452"/>
    <w:rsid w:val="00D31721"/>
    <w:rsid w:val="00D62E0E"/>
    <w:rsid w:val="00D64D6E"/>
    <w:rsid w:val="00D65258"/>
    <w:rsid w:val="00D66D31"/>
    <w:rsid w:val="00D72A27"/>
    <w:rsid w:val="00D81A2E"/>
    <w:rsid w:val="00D84225"/>
    <w:rsid w:val="00D9027D"/>
    <w:rsid w:val="00D9356B"/>
    <w:rsid w:val="00DA4012"/>
    <w:rsid w:val="00DD3D25"/>
    <w:rsid w:val="00DF48B4"/>
    <w:rsid w:val="00E04C49"/>
    <w:rsid w:val="00E15AA7"/>
    <w:rsid w:val="00E35229"/>
    <w:rsid w:val="00E36A74"/>
    <w:rsid w:val="00E53047"/>
    <w:rsid w:val="00E53579"/>
    <w:rsid w:val="00E65B40"/>
    <w:rsid w:val="00E74474"/>
    <w:rsid w:val="00E77C67"/>
    <w:rsid w:val="00E80BBC"/>
    <w:rsid w:val="00E81E31"/>
    <w:rsid w:val="00EB35BA"/>
    <w:rsid w:val="00EB6796"/>
    <w:rsid w:val="00EF7E1F"/>
    <w:rsid w:val="00F12639"/>
    <w:rsid w:val="00F13C5B"/>
    <w:rsid w:val="00F23129"/>
    <w:rsid w:val="00F51B19"/>
    <w:rsid w:val="00F70A55"/>
    <w:rsid w:val="00F7743C"/>
    <w:rsid w:val="00F80879"/>
    <w:rsid w:val="00F8117D"/>
    <w:rsid w:val="00F81B79"/>
    <w:rsid w:val="00F848A3"/>
    <w:rsid w:val="00F86F59"/>
    <w:rsid w:val="00F91F6C"/>
    <w:rsid w:val="00F93219"/>
    <w:rsid w:val="00FA5459"/>
    <w:rsid w:val="00FC1F10"/>
    <w:rsid w:val="00FD15BB"/>
    <w:rsid w:val="00FD2535"/>
    <w:rsid w:val="00FD50BE"/>
    <w:rsid w:val="00FD75C6"/>
    <w:rsid w:val="00FE35D0"/>
    <w:rsid w:val="00FE6CD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ADD3"/>
  <w15:chartTrackingRefBased/>
  <w15:docId w15:val="{52012EE7-BC86-4A34-B4DC-3AD738E3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37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469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69C0"/>
    <w:rPr>
      <w:sz w:val="20"/>
      <w:szCs w:val="20"/>
    </w:rPr>
  </w:style>
  <w:style w:type="character" w:styleId="Funotenzeichen">
    <w:name w:val="footnote reference"/>
    <w:basedOn w:val="Absatz-Standardschriftart"/>
    <w:uiPriority w:val="99"/>
    <w:semiHidden/>
    <w:unhideWhenUsed/>
    <w:rsid w:val="00C469C0"/>
    <w:rPr>
      <w:vertAlign w:val="superscript"/>
    </w:rPr>
  </w:style>
  <w:style w:type="paragraph" w:styleId="Kopfzeile">
    <w:name w:val="header"/>
    <w:basedOn w:val="Standard"/>
    <w:link w:val="KopfzeileZchn"/>
    <w:uiPriority w:val="99"/>
    <w:unhideWhenUsed/>
    <w:rsid w:val="009112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1263"/>
  </w:style>
  <w:style w:type="paragraph" w:styleId="Fuzeile">
    <w:name w:val="footer"/>
    <w:basedOn w:val="Standard"/>
    <w:link w:val="FuzeileZchn"/>
    <w:uiPriority w:val="99"/>
    <w:unhideWhenUsed/>
    <w:rsid w:val="009112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1263"/>
  </w:style>
  <w:style w:type="character" w:styleId="Kommentarzeichen">
    <w:name w:val="annotation reference"/>
    <w:basedOn w:val="Absatz-Standardschriftart"/>
    <w:uiPriority w:val="99"/>
    <w:semiHidden/>
    <w:unhideWhenUsed/>
    <w:rsid w:val="00327C83"/>
    <w:rPr>
      <w:sz w:val="16"/>
      <w:szCs w:val="16"/>
    </w:rPr>
  </w:style>
  <w:style w:type="paragraph" w:styleId="Kommentartext">
    <w:name w:val="annotation text"/>
    <w:basedOn w:val="Standard"/>
    <w:link w:val="KommentartextZchn"/>
    <w:uiPriority w:val="99"/>
    <w:unhideWhenUsed/>
    <w:rsid w:val="00327C83"/>
    <w:pPr>
      <w:spacing w:line="240" w:lineRule="auto"/>
    </w:pPr>
    <w:rPr>
      <w:sz w:val="20"/>
      <w:szCs w:val="20"/>
    </w:rPr>
  </w:style>
  <w:style w:type="character" w:customStyle="1" w:styleId="KommentartextZchn">
    <w:name w:val="Kommentartext Zchn"/>
    <w:basedOn w:val="Absatz-Standardschriftart"/>
    <w:link w:val="Kommentartext"/>
    <w:uiPriority w:val="99"/>
    <w:rsid w:val="00327C83"/>
    <w:rPr>
      <w:sz w:val="20"/>
      <w:szCs w:val="20"/>
    </w:rPr>
  </w:style>
  <w:style w:type="paragraph" w:styleId="Kommentarthema">
    <w:name w:val="annotation subject"/>
    <w:basedOn w:val="Kommentartext"/>
    <w:next w:val="Kommentartext"/>
    <w:link w:val="KommentarthemaZchn"/>
    <w:uiPriority w:val="99"/>
    <w:semiHidden/>
    <w:unhideWhenUsed/>
    <w:rsid w:val="00327C83"/>
    <w:rPr>
      <w:b/>
      <w:bCs/>
    </w:rPr>
  </w:style>
  <w:style w:type="character" w:customStyle="1" w:styleId="KommentarthemaZchn">
    <w:name w:val="Kommentarthema Zchn"/>
    <w:basedOn w:val="KommentartextZchn"/>
    <w:link w:val="Kommentarthema"/>
    <w:uiPriority w:val="99"/>
    <w:semiHidden/>
    <w:rsid w:val="00327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5477">
      <w:bodyDiv w:val="1"/>
      <w:marLeft w:val="0"/>
      <w:marRight w:val="0"/>
      <w:marTop w:val="0"/>
      <w:marBottom w:val="0"/>
      <w:divBdr>
        <w:top w:val="none" w:sz="0" w:space="0" w:color="auto"/>
        <w:left w:val="none" w:sz="0" w:space="0" w:color="auto"/>
        <w:bottom w:val="none" w:sz="0" w:space="0" w:color="auto"/>
        <w:right w:val="none" w:sz="0" w:space="0" w:color="auto"/>
      </w:divBdr>
      <w:divsChild>
        <w:div w:id="1507592502">
          <w:marLeft w:val="0"/>
          <w:marRight w:val="0"/>
          <w:marTop w:val="0"/>
          <w:marBottom w:val="0"/>
          <w:divBdr>
            <w:top w:val="none" w:sz="0" w:space="0" w:color="auto"/>
            <w:left w:val="none" w:sz="0" w:space="0" w:color="auto"/>
            <w:bottom w:val="none" w:sz="0" w:space="0" w:color="auto"/>
            <w:right w:val="none" w:sz="0" w:space="0" w:color="auto"/>
          </w:divBdr>
        </w:div>
        <w:div w:id="1795558857">
          <w:marLeft w:val="0"/>
          <w:marRight w:val="0"/>
          <w:marTop w:val="0"/>
          <w:marBottom w:val="0"/>
          <w:divBdr>
            <w:top w:val="none" w:sz="0" w:space="0" w:color="auto"/>
            <w:left w:val="none" w:sz="0" w:space="0" w:color="auto"/>
            <w:bottom w:val="none" w:sz="0" w:space="0" w:color="auto"/>
            <w:right w:val="none" w:sz="0" w:space="0" w:color="auto"/>
          </w:divBdr>
        </w:div>
        <w:div w:id="1760062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8AD75-AEC6-4DAD-9F32-61965DA2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8000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Dr. Janssen</dc:creator>
  <cp:keywords/>
  <dc:description/>
  <cp:lastModifiedBy>Heinz Dr. Janssen</cp:lastModifiedBy>
  <cp:revision>9</cp:revision>
  <dcterms:created xsi:type="dcterms:W3CDTF">2024-04-20T16:26:00Z</dcterms:created>
  <dcterms:modified xsi:type="dcterms:W3CDTF">2024-04-28T19:56:00Z</dcterms:modified>
</cp:coreProperties>
</file>