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653C" w14:textId="4A07F936" w:rsidR="008D6D92" w:rsidRPr="00086EBA" w:rsidRDefault="008D6D92" w:rsidP="006535E8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Semesterschlu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gottesdienst</w:t>
      </w:r>
      <w:r w:rsidR="004167D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der Peterskirche, Heidelberg</w:t>
      </w:r>
    </w:p>
    <w:p w14:paraId="310A14C1" w14:textId="5C24FEC6" w:rsidR="008D6D92" w:rsidRDefault="008D6D92" w:rsidP="006535E8">
      <w:pPr>
        <w:spacing w:after="120" w:line="360" w:lineRule="auto"/>
        <w:jc w:val="both"/>
        <w:outlineLvl w:val="1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</w:pPr>
      <w:r w:rsidRPr="00086EB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>6. Sonntag nach Trinitatis</w:t>
      </w:r>
      <w:r w:rsidR="00303C66" w:rsidRPr="00086EB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>;</w:t>
      </w:r>
      <w:r w:rsidR="00F916F7" w:rsidRPr="00086EB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 xml:space="preserve"> </w:t>
      </w:r>
      <w:r w:rsidRPr="00086EB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>Sonntag, 24. Juli 2022</w:t>
      </w:r>
    </w:p>
    <w:p w14:paraId="124EC81A" w14:textId="146377CF" w:rsidR="004167DD" w:rsidRDefault="004167DD" w:rsidP="006535E8">
      <w:pPr>
        <w:spacing w:after="120" w:line="360" w:lineRule="auto"/>
        <w:jc w:val="both"/>
        <w:outlineLvl w:val="1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>Predigt über Röm 6,3-11</w:t>
      </w:r>
    </w:p>
    <w:p w14:paraId="46F7FC97" w14:textId="698F7504" w:rsidR="004167DD" w:rsidRDefault="004167DD" w:rsidP="006535E8">
      <w:pPr>
        <w:spacing w:after="120" w:line="360" w:lineRule="auto"/>
        <w:jc w:val="both"/>
        <w:outlineLvl w:val="1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</w:pPr>
    </w:p>
    <w:p w14:paraId="0BF309DC" w14:textId="68FA8C26" w:rsidR="006D2AD6" w:rsidRPr="00086EBA" w:rsidRDefault="004167DD" w:rsidP="006535E8">
      <w:pPr>
        <w:spacing w:after="120" w:line="360" w:lineRule="auto"/>
        <w:jc w:val="both"/>
        <w:outlineLvl w:val="1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 xml:space="preserve">Dekan Prof. Dr. </w:t>
      </w:r>
      <w:r w:rsidR="005865A6" w:rsidRPr="00086EB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de-DE"/>
        </w:rPr>
        <w:t>Philipp Stoellger</w:t>
      </w:r>
    </w:p>
    <w:p w14:paraId="73920D85" w14:textId="5E810503" w:rsidR="008D6D92" w:rsidRDefault="008D6D92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16AA3F0D" w14:textId="77777777" w:rsidR="004167DD" w:rsidRPr="00086EBA" w:rsidRDefault="004167DD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12C9F287" w14:textId="7A85E303" w:rsidR="000E4CF8" w:rsidRPr="00086EBA" w:rsidRDefault="000E4CF8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Liebe Gemeinde,</w:t>
      </w:r>
    </w:p>
    <w:p w14:paraId="7D62DAA1" w14:textId="546A4C19" w:rsidR="000E4CF8" w:rsidRPr="00086EBA" w:rsidRDefault="000E4CF8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28B6666E" w14:textId="455B47BE" w:rsidR="000E4CF8" w:rsidRPr="00086EBA" w:rsidRDefault="000E4CF8" w:rsidP="00F87C57">
      <w:pPr>
        <w:spacing w:after="16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als Lesung für den heutigen Sonntag ist uns vorgegeben:</w:t>
      </w:r>
    </w:p>
    <w:p w14:paraId="194E65E6" w14:textId="6FA7D5F5" w:rsidR="00BB6C9C" w:rsidRPr="00086EBA" w:rsidRDefault="000C3473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Röm 6, 3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11</w:t>
      </w:r>
      <w:r w:rsidR="008D6D9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57C19677" w14:textId="39C14DC7" w:rsidR="008D6D92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Was sollen wir nun sagen? Sollen wir denn in der Sünde beharren, damit die Gnade umso mächtiger werde?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Das sei ferne! Wie sollten wir in der Sünde leben wollen, der wir doch gestorben sind? </w:t>
      </w:r>
    </w:p>
    <w:p w14:paraId="068308DA" w14:textId="77777777" w:rsidR="000E4CF8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3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Oder wisst ihr nicht, dass alle, die wir auf Christus Jesus getauft sind, </w:t>
      </w:r>
    </w:p>
    <w:p w14:paraId="3AF86C55" w14:textId="78844CCB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sind in seinen Tod getauft? </w:t>
      </w:r>
    </w:p>
    <w:p w14:paraId="07447CBF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4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 sind wir ja mit ihm begraben durch die Taufe in den Tod, </w:t>
      </w:r>
    </w:p>
    <w:p w14:paraId="0831083B" w14:textId="77777777" w:rsidR="000E4CF8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damit, </w:t>
      </w:r>
    </w:p>
    <w:p w14:paraId="3C3CB975" w14:textId="77777777" w:rsidR="000E4CF8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wie Christus auferweckt ist von den Toten durch die Herrlichkeit des Vaters, </w:t>
      </w:r>
    </w:p>
    <w:p w14:paraId="628EA2E3" w14:textId="5C1567D2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auch wir in einem neuen Leben wandeln. </w:t>
      </w:r>
    </w:p>
    <w:p w14:paraId="1E4B2425" w14:textId="77777777" w:rsidR="000E4CF8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5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Denn wenn wir mit ihm verbunden </w:t>
      </w:r>
    </w:p>
    <w:p w14:paraId="262A8B3A" w14:textId="00A39300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ihm gleich geworden sind in seinem Tod,</w:t>
      </w:r>
    </w:p>
    <w:p w14:paraId="35C7E363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so werden wir ihm auch in der Auferstehung gleich sein. </w:t>
      </w:r>
    </w:p>
    <w:p w14:paraId="36FF1E10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6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Wir wissen ja, dass unser alter Mensch mit ihm gekreuzigt ist, </w:t>
      </w:r>
    </w:p>
    <w:p w14:paraId="45D9D00F" w14:textId="77777777" w:rsidR="000E4CF8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damit der Leib der Sünde vernichtet werde, </w:t>
      </w:r>
    </w:p>
    <w:p w14:paraId="1DA37C27" w14:textId="43B65B4F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sodass wir hinfort der Sünde nicht dienen. </w:t>
      </w:r>
    </w:p>
    <w:p w14:paraId="1477B725" w14:textId="77777777" w:rsidR="00FB33E0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7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Denn wer gestorben ist, </w:t>
      </w:r>
    </w:p>
    <w:p w14:paraId="2D9A648C" w14:textId="56D7161A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ist frei geworden von der Sünde. </w:t>
      </w:r>
    </w:p>
    <w:p w14:paraId="5DC31D11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8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Sind wir aber mit Christus gestorben, </w:t>
      </w:r>
    </w:p>
    <w:p w14:paraId="0755B344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so glauben wir, dass wir auch mit ihm leben werden, </w:t>
      </w:r>
    </w:p>
    <w:p w14:paraId="6C7957B5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9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wissen, dass Christus, von den Toten erweckt, hinfort nicht stirbt; </w:t>
      </w:r>
    </w:p>
    <w:p w14:paraId="166C1FED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 xml:space="preserve">der Tod kann hinfort über ihn nicht herrschen. </w:t>
      </w:r>
    </w:p>
    <w:p w14:paraId="22802528" w14:textId="77777777" w:rsidR="00FB33E0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10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Denn was er gestorben ist, </w:t>
      </w:r>
    </w:p>
    <w:p w14:paraId="35472C2B" w14:textId="4FB9B5CC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ist er der Sünde gestorben ein für alle Mal; </w:t>
      </w:r>
    </w:p>
    <w:p w14:paraId="7EAF58EE" w14:textId="77777777" w:rsidR="00F916F7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was er aber lebt, das lebt er Gott. </w:t>
      </w:r>
    </w:p>
    <w:p w14:paraId="09593A0B" w14:textId="77777777" w:rsidR="00FB33E0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11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 auch ihr, haltet dafür, </w:t>
      </w:r>
    </w:p>
    <w:p w14:paraId="0B9747B6" w14:textId="77777777" w:rsidR="00FB33E0" w:rsidRPr="00086EBA" w:rsidRDefault="008D6D9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dass ihr der Sünde gestorben seid </w:t>
      </w:r>
    </w:p>
    <w:p w14:paraId="5FF07DA8" w14:textId="0DC20305" w:rsidR="00236F34" w:rsidRPr="00086EBA" w:rsidRDefault="008D6D92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und lebt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Gott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Christus Jesus.</w:t>
      </w:r>
    </w:p>
    <w:p w14:paraId="177815EE" w14:textId="249B70A5" w:rsidR="00976569" w:rsidRDefault="00350498" w:rsidP="00EB6A4F">
      <w:pPr>
        <w:spacing w:after="240" w:line="36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</w:rPr>
        <w:t>Der Herr segne unser Hören und Verstehen!</w:t>
      </w:r>
    </w:p>
    <w:p w14:paraId="7A3D35B1" w14:textId="77777777" w:rsidR="001B6163" w:rsidRPr="00086EBA" w:rsidRDefault="001B6163" w:rsidP="00EB6A4F">
      <w:pPr>
        <w:spacing w:after="240" w:line="36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bookmarkStart w:id="0" w:name="_GoBack"/>
      <w:bookmarkEnd w:id="0"/>
    </w:p>
    <w:p w14:paraId="74D692FD" w14:textId="77777777" w:rsidR="00350498" w:rsidRPr="00086EBA" w:rsidRDefault="00350498" w:rsidP="006D2AD6">
      <w:pPr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Mit Christus baden gehen</w:t>
      </w:r>
    </w:p>
    <w:p w14:paraId="6BAF82AF" w14:textId="47355B33" w:rsidR="001B5AF2" w:rsidRPr="00086EBA" w:rsidRDefault="001B5AF2" w:rsidP="006D2AD6">
      <w:pPr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</w:p>
    <w:p w14:paraId="5E5016EC" w14:textId="68D781DF" w:rsidR="001B5AF2" w:rsidRPr="00086EBA" w:rsidRDefault="001B5AF2" w:rsidP="00F87C57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1. Endlich Sommer, Sonne, Wärme</w:t>
      </w:r>
      <w:r w:rsidR="00734A8A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, Licht</w:t>
      </w:r>
    </w:p>
    <w:p w14:paraId="189D66AC" w14:textId="0983173A" w:rsidR="00BB793F" w:rsidRPr="00086EBA" w:rsidRDefault="00C043AD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Urlaub 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 nah.</w:t>
      </w:r>
      <w:r w:rsidR="00EB58F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Auf ihn hin geht das Semester seinem Ende entgegen. In 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heller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Hoffnung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kommen wir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endlich raus aus dem alten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Leben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rein in ein neues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F916F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rein ins Meer, in die Wellen und Wogen.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Die neue Welt kommt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ganz gewisser Naherwartung.</w:t>
      </w:r>
    </w:p>
    <w:p w14:paraId="4F2A61BB" w14:textId="5916C715" w:rsidR="00675346" w:rsidRPr="00086EBA" w:rsidRDefault="00C043AD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Endlich d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as alte Semester abtun, das alltägliche Leben loswerden und in ein anderes Leben eintauchen: das ersehnte, erhoffte, begehrte und erträumte.</w:t>
      </w:r>
      <w:r w:rsidR="00EB58F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Urlaubsw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elt liegt offen vor uns, freie Geselligkeit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reine Selbstbestimmung.</w:t>
      </w:r>
    </w:p>
    <w:p w14:paraId="4EAD8E85" w14:textId="3703BFC4" w:rsidR="00675346" w:rsidRPr="00086EBA" w:rsidRDefault="00675346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</w:rPr>
        <w:t>Freiheit sei die Wirkung des Evangeliums,</w:t>
      </w:r>
      <w:r w:rsidRPr="00086EBA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bCs/>
          <w:i/>
          <w:color w:val="000000" w:themeColor="text1"/>
          <w:sz w:val="26"/>
          <w:szCs w:val="26"/>
        </w:rPr>
        <w:t>das</w:t>
      </w:r>
      <w:r w:rsidRPr="00086EBA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gewisse Anzeichen von Gottes kreativer Gegenwart. 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dann nicht der Urlaub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ein Evangelium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die reine Freiheit?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as Motto der passenden Urlaubstheologie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wäre ‚Zur Freiheit befreit‘.</w:t>
      </w:r>
    </w:p>
    <w:p w14:paraId="76659FF3" w14:textId="3555F459" w:rsidR="001B5AF2" w:rsidRPr="00086EBA" w:rsidRDefault="002C1C60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 warmen Sommerwind, dem leisen Säuseln, mu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Gott doch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wohl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zu finden sein.</w:t>
      </w:r>
    </w:p>
    <w:p w14:paraId="6BF09C66" w14:textId="171D5523" w:rsidR="001B5AF2" w:rsidRPr="00086EBA" w:rsidRDefault="001B5AF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Ein großes Aufatmen und Loslassen, Loswerden all dessen, was einen belastet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6F614630" w14:textId="051EBF07" w:rsidR="00847F15" w:rsidRPr="00086EBA" w:rsidRDefault="006A7372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Bald kommt die 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‚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undersame Wandlung‘ – die Verwandlung des alten Adam in das neue Urlaubswesen: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 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Sommerklamotten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l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eicht und luftig,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fast wie Adam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vor dem Fall.</w:t>
      </w:r>
    </w:p>
    <w:p w14:paraId="59E3A2A5" w14:textId="00820598" w:rsidR="001B5AF2" w:rsidRPr="00086EBA" w:rsidRDefault="00697D54" w:rsidP="00F87C57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2</w:t>
      </w:r>
      <w:r w:rsidR="001B5AF2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. Eia, wär</w:t>
      </w:r>
      <w:r w:rsidR="002433FB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‘</w:t>
      </w:r>
      <w:r w:rsidR="001B5AF2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n wir da</w:t>
      </w:r>
    </w:p>
    <w:p w14:paraId="28F2F297" w14:textId="77777777" w:rsidR="00F87C57" w:rsidRPr="00086EBA" w:rsidRDefault="00847F15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Sommer, Sonne, Meer oder Berge – wie schön.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7A18F4F5" w14:textId="31939573" w:rsidR="00675346" w:rsidRPr="00086EBA" w:rsidRDefault="00847F15" w:rsidP="00EB6A4F">
      <w:pPr>
        <w:spacing w:before="160"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Nur – kaum denk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ich an </w:t>
      </w:r>
      <w:r w:rsidR="009C378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U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rlaub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kommen die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Probleme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schon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9D2C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volle Bahn und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teures Tanken, Flugchaos </w:t>
      </w:r>
      <w:r w:rsidR="009D2C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überlaufene Urlaubsorte, Planung und Kosten</w:t>
      </w:r>
      <w:r w:rsidR="009D2C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außerdem ist</w:t>
      </w:r>
      <w:r w:rsidR="00BB793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D2C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alles ausgebucht</w:t>
      </w:r>
      <w:r w:rsidR="00303C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d</w:t>
      </w:r>
      <w:r w:rsidR="009D2C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ann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auch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noch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das lästige Gewissen, das schlechte Klimagewissen.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Von all den anderen Bedrängnissen dieser Zeit ganz zu schweigen.</w:t>
      </w:r>
    </w:p>
    <w:p w14:paraId="6D14AFA5" w14:textId="454AAED9" w:rsidR="009C378A" w:rsidRPr="00086EBA" w:rsidRDefault="00675346" w:rsidP="00EB6A4F">
      <w:pPr>
        <w:spacing w:after="16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Urlaub also: </w:t>
      </w:r>
      <w:r w:rsidR="009C378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Eia – wär</w:t>
      </w:r>
      <w:r w:rsidR="00303C66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‘</w:t>
      </w:r>
      <w:r w:rsidR="009C378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n wir da</w:t>
      </w:r>
      <w:r w:rsidR="00BB793F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?</w:t>
      </w:r>
    </w:p>
    <w:p w14:paraId="1BC26339" w14:textId="68754AB2" w:rsidR="009C378A" w:rsidRPr="00086EBA" w:rsidRDefault="00BB793F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aum kommt man an, ist es 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halt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doch </w:t>
      </w:r>
      <w:r w:rsidR="00847F15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nicht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ganz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C3C7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so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wie ersehnt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 Schon die seltsamen Zeitgenossen, denen man da begegnet: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auter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schräge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Urlaubswesen in seltsamen Klamotten. </w:t>
      </w:r>
      <w:r w:rsidR="0097656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drüben ein alter Kerl mit Hut und Schlappen. 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Wie schaut der denn aus</w:t>
      </w:r>
      <w:r w:rsidR="001A426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Wie kann der nur?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Kaum mach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ich mich lustig – merk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ich, da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mir da ein alter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Bekannter begegnet, 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aus dem Spiegel zurückblickt.</w:t>
      </w:r>
    </w:p>
    <w:p w14:paraId="599AF539" w14:textId="07931071" w:rsidR="00847F15" w:rsidRPr="00086EBA" w:rsidRDefault="006A7372" w:rsidP="00C660B4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in Problem bleibt das größ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 </w:t>
      </w:r>
      <w:r w:rsidR="002C1C6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 Urlaub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Was immer man beim Packen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Koffer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alles vergessen mag, eins gewi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nicht: </w:t>
      </w:r>
      <w:r w:rsidR="006D6800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</w:t>
      </w:r>
      <w:r w:rsidR="00847F15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an nimmt sich selber mit.</w:t>
      </w:r>
      <w:r w:rsidR="00847F15"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ist ja der Sinn des Ganzen –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</w:t>
      </w:r>
      <w:r w:rsidR="008C3C7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Lust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die </w:t>
      </w:r>
      <w:r w:rsidR="00847F15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Last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daran.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Kaum angekommen, merkt man, wen man da mitgeschleppt hat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 alten Leib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leider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auch noch die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beladene Seele,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die dazugehört.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ie alten Sorgen und Konflikte, Ängste und Probleme.</w:t>
      </w:r>
    </w:p>
    <w:p w14:paraId="1AF5EC17" w14:textId="7D2480A8" w:rsidR="001B5AF2" w:rsidRPr="00086EBA" w:rsidRDefault="001B5AF2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Es hätte ja so schön werden können, wenn man auch all das hätte loswerden können.</w:t>
      </w:r>
    </w:p>
    <w:p w14:paraId="5D3B0EB5" w14:textId="48E23CCE" w:rsidR="009C378A" w:rsidRPr="00086EBA" w:rsidRDefault="009C378A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Eia, wär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‘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 wir da.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 auch d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ie neue 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Urlaubsw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elt</w:t>
      </w:r>
      <w:r w:rsidR="0035326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– leidet am Alten, </w:t>
      </w:r>
      <w:r w:rsidR="006053F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</w:t>
      </w:r>
      <w:r w:rsidR="001B5AF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man im Gepäck hat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de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höchstpersönlichen alten Adam.</w:t>
      </w:r>
      <w:r w:rsidR="00F87C5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Wie wird man </w:t>
      </w:r>
      <w:r w:rsidR="006053F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blo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ß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los?</w:t>
      </w:r>
    </w:p>
    <w:p w14:paraId="2B45C326" w14:textId="1EE1BE11" w:rsidR="00FE6C0A" w:rsidRPr="00086EBA" w:rsidRDefault="00847F15" w:rsidP="00F87C57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3. </w:t>
      </w:r>
      <w:r w:rsidR="006D6800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Wie d</w:t>
      </w: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en alten Adam </w:t>
      </w:r>
      <w:r w:rsidR="009C378A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ersäufen?</w:t>
      </w:r>
    </w:p>
    <w:p w14:paraId="2F64899D" w14:textId="73CB91E7" w:rsidR="00675346" w:rsidRPr="00086EBA" w:rsidRDefault="00FE6C0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 Meer</w:t>
      </w:r>
      <w:r w:rsidR="00E6366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 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ool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Oder an der Poolbar?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Man kann ja versuchen, den gründlich zu ersäufen. Aber – bekanntlich klappt das nicht. Spätestens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 der </w:t>
      </w:r>
      <w:r w:rsidR="006D680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oolbar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wird dann</w:t>
      </w:r>
      <w:r w:rsidR="00F916F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so richtig de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 Adam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rausgelassen.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3A45A061" w14:textId="7EA0D857" w:rsidR="00847F15" w:rsidRPr="00086EBA" w:rsidRDefault="00F916F7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aum sind wir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im Urlaub,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kann sich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lte so richtig erholen, damit er danach umso kräftiger ist.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Weder Meer noch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ool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noch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Bar helfen da wirklich.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Im Gegenteil: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ool,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ar und Besäufnis machen den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Alten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erst so richtig munter.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Kein Wu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nd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er: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enn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ll inclusive – </w:t>
      </w:r>
      <w:r w:rsidR="00847F15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das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ist die Hölle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 Manche mögen das.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enn d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fühlt sich der alte Adam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pudel</w:t>
      </w:r>
      <w:r w:rsidR="00847F15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wohl. In süffiger Geselligkeit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zur Freiheit befreit.</w:t>
      </w:r>
    </w:p>
    <w:p w14:paraId="3D07ABE8" w14:textId="7216D49C" w:rsidR="006A7372" w:rsidRPr="00086EBA" w:rsidRDefault="00847F15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Nun würde </w:t>
      </w: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ich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ja gerne singen,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in den Bergen sei das anders, dem Himmel so nah. 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as Wandern ist des Frommen Lust, das Wandern.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Denn a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uf dem Berg ist die Luft klar und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rein, der Blick scharf und weit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der Geist erhebt sich über dem Nebel im Tal.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Berge, heilige Berge zumal, versprechen Selbsterkenntnis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06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Offenbarung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Erleuchtung.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Wenn es denn so einfach wäre: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Wandern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Pilgern?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Um dem alten Adam weg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laufen?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Das ist auch nur ein frommer Wettlauf</w:t>
      </w:r>
      <w:r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dem Alten. Denn der kann mithalten und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wird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womö</w:t>
      </w:r>
      <w:r w:rsidR="006A73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gl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noch so richtig munter </w:t>
      </w:r>
      <w:r w:rsidR="00FE6C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dabei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</w:p>
    <w:p w14:paraId="0EE7AA0F" w14:textId="02C3DC96" w:rsidR="00321C26" w:rsidRPr="00086EBA" w:rsidRDefault="00847F15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Ob auf Berggipfeln</w:t>
      </w:r>
      <w:r w:rsidR="009C378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am Meer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oder in der Wüste</w:t>
      </w:r>
      <w:r w:rsidR="00936B1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begegnet man früher oder später dem Versucher. Denn der ist schlicht die Verkörperung des Alten in mir.</w:t>
      </w:r>
    </w:p>
    <w:p w14:paraId="2991EA2B" w14:textId="2A17E527" w:rsidR="00FE6C0A" w:rsidRPr="00086EBA" w:rsidRDefault="00FE6C0A" w:rsidP="00A13926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4. </w:t>
      </w:r>
      <w:r w:rsidR="00B73279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Sterben als Lösung?</w:t>
      </w:r>
    </w:p>
    <w:p w14:paraId="5F1F8731" w14:textId="1155BEEC" w:rsidR="00B73279" w:rsidRPr="00086EBA" w:rsidRDefault="00B73279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Wenn unser 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alter Adam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das Problem ist – verspricht Paulus die Lösung: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endgültige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Abschied vom Alten, Urlaub für immer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="00321C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namens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Sterben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Tod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Taufe als T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d, als </w:t>
      </w:r>
      <w:r w:rsidR="00936B1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ewiger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od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des Alten. Was Meer und </w:t>
      </w:r>
      <w:r w:rsidR="00936B1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oolbar nicht schaffen, die Taufe soll</w:t>
      </w:r>
      <w:r w:rsidR="00936B1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’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 lösen: 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den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alten Adam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7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endlich und endgültig 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ertränken</w:t>
      </w:r>
      <w:r w:rsidR="00677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Wie meinte Paulus</w:t>
      </w:r>
      <w:r w:rsidR="00936B13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4556E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„Denn wer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gestorben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ist, der ist frei geworden von der Sünde.“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Zur Freiheit führt nur der Tod.</w:t>
      </w:r>
    </w:p>
    <w:p w14:paraId="6165AC5C" w14:textId="01223024" w:rsidR="00CB46CB" w:rsidRPr="00086EBA" w:rsidRDefault="00677498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</w:t>
      </w:r>
      <w:r w:rsidR="00B7327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 Freiheit befreit werden heißt sterben, und zwar nicht friedlich, sondern 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durchaus </w:t>
      </w:r>
      <w:r w:rsidR="00B7327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gewaltsam. Denn der Alte wehrt sich und mu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B7327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ersäuft werden. </w:t>
      </w:r>
    </w:p>
    <w:p w14:paraId="443F38CF" w14:textId="133F62D1" w:rsidR="00936B13" w:rsidRPr="00086EBA" w:rsidRDefault="00936B13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Nun ja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Sterben? </w:t>
      </w:r>
      <w:r w:rsidR="009636A2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S</w:t>
      </w:r>
      <w:r w:rsidR="00CB46CB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elber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sterben? Man wäre mit dem Alten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viel von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B46CB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sich selber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los.</w:t>
      </w:r>
      <w:r w:rsidR="009636A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Christus gekreuzigt werden,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ihm sterben,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ihm begraben werden.</w:t>
      </w:r>
    </w:p>
    <w:p w14:paraId="5B10BD5B" w14:textId="19A896B5" w:rsidR="00811CD1" w:rsidRPr="00086EBA" w:rsidRDefault="00936B13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Eine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Lösung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Erlösung,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ist das nur, wenn dabei rettend </w:t>
      </w:r>
      <w:r w:rsidR="00811CD1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unterschieden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wird: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Unser Altsein von unserem Sein,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unser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altes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Werk von unserer Person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unser Sündersein vom neuen Leben im Geiste Christi.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Nicht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wir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sollen sterben, sondern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unser altes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W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ir.</w:t>
      </w:r>
      <w:r w:rsidR="00811CD1"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Alte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am Leben, nicht das Leben.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Kurzum, es mu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unterschieden werden: Tod von Tod.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Tod als Vernichtung des ganzen Menschen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om Tod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der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Sünde,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Beziehungslosigkeit,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Gottes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beziehungslosigkeit.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Die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soll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sterben, damit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wir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auferstehen.</w:t>
      </w:r>
    </w:p>
    <w:p w14:paraId="4CAF9295" w14:textId="77E36A96" w:rsidR="00FF6B1C" w:rsidRPr="00086EBA" w:rsidRDefault="009636A2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aher besser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nicht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gleich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Sterben, sondern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‚nur</w:t>
      </w:r>
      <w:r w:rsidR="00086EBA">
        <w:rPr>
          <w:rFonts w:asciiTheme="majorBidi" w:hAnsiTheme="majorBidi" w:cstheme="majorBidi"/>
          <w:color w:val="000000" w:themeColor="text1"/>
          <w:sz w:val="26"/>
          <w:szCs w:val="26"/>
        </w:rPr>
        <w:t>‘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M</w:t>
      </w:r>
      <w:r w:rsidR="00CB46CB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itsterben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CB46CB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mit Christus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sterben,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gekreuzigt und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begraben werden.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ie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auch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immer das gehen mag?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Man kann mit</w:t>
      </w:r>
      <w:r w:rsidR="00CB46CB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fiebern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mit</w:t>
      </w:r>
      <w:r w:rsidR="00CB46CB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leiden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aber </w:t>
      </w:r>
      <w:r w:rsidR="00CB46CB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mitsterben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Nun, vielleicht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geht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selbst das. Wer mit einem geliebten Nächsten mitleidet bis in den Tod, dem stirbt auch ein Leben, eine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Beziehung, ein wesentlicher Teil des eigenen Lebens.</w:t>
      </w:r>
    </w:p>
    <w:p w14:paraId="2BB865D4" w14:textId="6DA71BC2" w:rsidR="00D667CA" w:rsidRPr="00086EBA" w:rsidRDefault="009636A2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Mitleiden, mitsterben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aber </w:t>
      </w: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mitauferstehen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gelingt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doch sehr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selten.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Selbst bei den 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alten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Heiligen oder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 neuen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unserer Zeit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hat das noch nie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so recht 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geklappt.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 mit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so einem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mitfiebert, mitleidet und mitstirbt – hat wenig zu erwarten. Selbst so Heilige wie Bonho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ffer oder Johannes Paul II scheinen die Auferweckung verschlafen zu haben.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Die bleiben tot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ganztot</w:t>
      </w:r>
      <w:r w:rsidR="00FF6B1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Wer da mitleidet und mitfiebert, hat keine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Mitauferweckung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 erwarten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enn d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er Geist eines Heiligen hat noch niemanden auferweckt. Auch der Geist Luthers nicht oder der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Schleiermachers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7AB5BCFC" w14:textId="2A1AC097" w:rsidR="00D667CA" w:rsidRPr="00086EBA" w:rsidRDefault="00D667C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Tote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mu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beizeiten </w:t>
      </w:r>
      <w:r w:rsidR="0043596F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auferstehen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um die Seinen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aufzuerwecken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von neuem zu begeistern.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as geht nur, wenn sein Geist reale Gegenwart wird und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lebendig macht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Kurzum: Ohne den Geist Christi wären Tod und Taufe sinnlos.</w:t>
      </w:r>
    </w:p>
    <w:p w14:paraId="0247461A" w14:textId="4EA4BA42" w:rsidR="00811CD1" w:rsidRPr="00086EBA" w:rsidRDefault="00D667C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Das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ist der Sinn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von Paulus Versprochenen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Gegenwart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Geistes Christi. Dann erst wird der Tod des Alten 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zum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Anfang des n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euen Lebens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Nicht nur Eintauchen ins Mittelmeer, sondern </w:t>
      </w:r>
      <w:r w:rsidR="00FF326B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endgültiger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Weltenwechsel: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eschatologisch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 Eintauchen </w:t>
      </w:r>
      <w:r w:rsidR="00CB46C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 ohne Rückkehr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FF326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Eigentlich etwas unheimlich…</w:t>
      </w:r>
    </w:p>
    <w:p w14:paraId="4E0375E7" w14:textId="58529A63" w:rsidR="00675346" w:rsidRPr="00086EBA" w:rsidRDefault="00811CD1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heilige Hoffnung, die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fromme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Wette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lautet: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 Christus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stirbt, wird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mit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ihm auferweckt.</w:t>
      </w:r>
    </w:p>
    <w:p w14:paraId="228A1BB8" w14:textId="2C64EBFB" w:rsidR="00AB23A8" w:rsidRPr="00086EBA" w:rsidRDefault="00AB23A8" w:rsidP="00A13926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5. Mit Christus </w:t>
      </w:r>
      <w:r w:rsidR="00C72677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b</w:t>
      </w: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aden</w:t>
      </w:r>
      <w:r w:rsidR="00C72677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 </w:t>
      </w: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gehen</w:t>
      </w:r>
    </w:p>
    <w:p w14:paraId="0CAED237" w14:textId="72493221" w:rsidR="009636A2" w:rsidRPr="00086EBA" w:rsidRDefault="00B32DBC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 das Bad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namens Taufe </w:t>
      </w:r>
      <w:r w:rsidR="00D667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nun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die Lösung, die Erlösung vom Alten?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 von diesem Kurzurlaub im Taufbecken Spektakuläres erwartet, wird enttäuscht werden.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gäbe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einen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Urlaubskater religiöser Art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Selbst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wer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mit Paulus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Himmelsreisen bucht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landet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danach wieder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Leben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all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 Enttäuschung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auch die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Taufe, die neue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ewige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Beziehung, vernichtet nicht 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alles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Alte,</w:t>
      </w:r>
      <w:r w:rsidR="008C3C7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leider oder zum Glück.</w:t>
      </w:r>
    </w:p>
    <w:p w14:paraId="11A01A26" w14:textId="1BDC4927" w:rsidR="00B30322" w:rsidRPr="00086EBA" w:rsidRDefault="00811CD1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ber sie macht einen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kleinen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feinen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wie</w:t>
      </w:r>
      <w:r w:rsidR="00C92D9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30322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ewigen</w:t>
      </w:r>
      <w:r w:rsidR="00B32DB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 Unterschied: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92D9F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E</w:t>
      </w:r>
      <w:r w:rsidR="00B32DBC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rst jetzt 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 ein wirklich Neuer im Spiel, und damit die Untersc</w:t>
      </w:r>
      <w:r w:rsidR="00C92D9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eidung von Alt und Neu, ein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endgültiger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Unterschied.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eröffnet ein neues Leben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im Unterschied zum alten.</w:t>
      </w:r>
    </w:p>
    <w:p w14:paraId="53D2D0BF" w14:textId="52F3F0D0" w:rsidR="00811CD1" w:rsidRPr="00086EBA" w:rsidRDefault="00811CD1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ber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der heilsamen Unterscheidung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ist das neue Leben noch lange nicht </w:t>
      </w:r>
      <w:r w:rsidR="00B32DB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ge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lebt, </w:t>
      </w:r>
      <w:r w:rsidR="00B32DB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er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lebt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</w:t>
      </w:r>
      <w:r w:rsidR="00B32DB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durch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lebt.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as Beste kommt erst noch: </w:t>
      </w:r>
      <w:r w:rsidR="00A64144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 Licht dieser Unterscheidung </w:t>
      </w:r>
      <w:r w:rsidR="00B32DB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leben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5D57161E" w14:textId="77777777" w:rsidR="00827CE6" w:rsidRPr="00086EBA" w:rsidRDefault="00B32DBC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 xml:space="preserve">Das ist nicht immer lustig, sondern oft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auch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leidlich. Denn gegen das Alte anzuleben, ist mühsam.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 – immerhin gibt es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dieses neue Leben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ohne das das </w:t>
      </w:r>
      <w:r w:rsidR="00CA426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lte nicht so alt aussähe</w:t>
      </w:r>
      <w:r w:rsidR="00C92D9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A1392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22FE5B8F" w14:textId="03A514A1" w:rsidR="00675346" w:rsidRPr="00086EBA" w:rsidRDefault="00675346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Beim</w:t>
      </w:r>
      <w:r w:rsidR="00C92D9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Blick in den Spiegel merkt man, wie alt das Alte ausschaut. Aber gnädigerweise ist der Blick zurück nicht mehr 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der einzige.</w:t>
      </w:r>
    </w:p>
    <w:p w14:paraId="6F151018" w14:textId="77777777" w:rsidR="00EB6A4F" w:rsidRPr="00086EBA" w:rsidRDefault="00EB6A4F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6223C36F" w14:textId="69189E5D" w:rsidR="00B32DBC" w:rsidRPr="00086EBA" w:rsidRDefault="00811CD1" w:rsidP="00827CE6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6</w:t>
      </w:r>
      <w:r w:rsidR="00B32DBC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. </w:t>
      </w: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Und</w:t>
      </w:r>
      <w:r w:rsidR="00B32DBC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 nach dem Taufbad?</w:t>
      </w:r>
    </w:p>
    <w:p w14:paraId="088569D4" w14:textId="2FD43B5D" w:rsidR="006A069B" w:rsidRPr="00086EBA" w:rsidRDefault="00E92E0C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Löst die neue Beziehung, 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Christusbeziehung,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die Probleme mit dem Alten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mit meinem Allzualt-Sein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Alles gut?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mir?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Und in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den Augen der Anderen? 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Nein, 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icht so ganz.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Denn es gibt Grund genug zum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Seufzen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dieser Tage erst recht.</w:t>
      </w:r>
    </w:p>
    <w:p w14:paraId="48D49F85" w14:textId="211B436A" w:rsidR="006A069B" w:rsidRPr="00086EBA" w:rsidRDefault="006A069B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Neue Beziehung – neues Leben. Das verspricht Paulus von der Taufe.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Das ist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gewi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erhellend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und nachhaltiger als ein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üblicher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Urlaub</w:t>
      </w:r>
      <w:r w:rsidR="00B3032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ber – wie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dem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Urlaub, so geht’s auch in der neuen Beziehung: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ein altes Ich bleibt präsent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6A27A36A" w14:textId="687D66DE" w:rsidR="00811CD1" w:rsidRPr="00086EBA" w:rsidRDefault="00811CD1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uch die Getauften schleppen ihren alten Adam weiter mit sich </w:t>
      </w:r>
      <w:r w:rsidR="00A9074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he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rum. Selbst wenn man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onntags in den Gottesdienst geht, nimmt man sein altes Ich mit. Das wär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vielleicht lieber im Bett geblieben oder beim Frühstück oder auf dem Sofa – all inclusive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eben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 i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mmerhin hat man es geschafft, sich gegen 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durchzusetzen und in den Gottesdienst zu gehen. </w:t>
      </w:r>
    </w:p>
    <w:p w14:paraId="77893E6F" w14:textId="6848E7F8" w:rsidR="00A31B7E" w:rsidRPr="00086EBA" w:rsidRDefault="00310B0A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ch bin immer zu zweit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alt und neu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im Widerstreit.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Semper simul.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Davon kommt auch der Getaufte nicht los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B32DB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 Alte bleibt präsent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auch wenn 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der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nicht 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mehr 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immer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das Sagen haben mu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6A069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Denn 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– 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zum Glück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bin ich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mit mir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11CD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nie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nur zu zweit, sondern </w:t>
      </w:r>
      <w:r w:rsidR="00811CD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stets </w:t>
      </w:r>
      <w:r w:rsidR="00E92E0C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zu dritt</w:t>
      </w:r>
      <w:r w:rsidR="00E92E0C"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: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er Neue ist mit dabei, der Geist Christi. Daher bin ich im täglichen Streit von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lt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und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eu nicht ganz allein in meiner strittigen </w:t>
      </w:r>
      <w:r w:rsidR="00FA339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Zweisamkeit</w:t>
      </w:r>
      <w:r w:rsidR="00E92E0C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0C5B1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42919674" w14:textId="5A4B0F63" w:rsidR="00FA339C" w:rsidRPr="00086EBA" w:rsidRDefault="00A41F4B" w:rsidP="00827CE6">
      <w:pPr>
        <w:spacing w:after="160" w:line="276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</w:pPr>
      <w:r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7. </w:t>
      </w:r>
      <w:r w:rsidR="007554CD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Was </w:t>
      </w:r>
      <w:r w:rsidR="00A31B7E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dürfen</w:t>
      </w:r>
      <w:r w:rsidR="007554CD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 wir </w:t>
      </w:r>
      <w:r w:rsidR="00FF752A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nun </w:t>
      </w:r>
      <w:r w:rsidR="002353B2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 xml:space="preserve">noch </w:t>
      </w:r>
      <w:r w:rsidR="007554CD" w:rsidRPr="00086EBA">
        <w:rPr>
          <w:rFonts w:asciiTheme="majorBidi" w:hAnsiTheme="majorBidi" w:cstheme="majorBidi"/>
          <w:bCs/>
          <w:color w:val="000000" w:themeColor="text1"/>
          <w:sz w:val="26"/>
          <w:szCs w:val="26"/>
          <w:u w:val="single"/>
        </w:rPr>
        <w:t>hoffen – vom Urlaub?</w:t>
      </w:r>
    </w:p>
    <w:p w14:paraId="36ADF1B2" w14:textId="606AE1C9" w:rsidR="006658A0" w:rsidRPr="00086EBA" w:rsidRDefault="006658A0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Man braucht von ihm 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jedenfalls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nicht mehr </w:t>
      </w: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zu viel</w:t>
      </w:r>
      <w:r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 erwarten. Denn das weite Meer ist auch nur Wasser, bedenklich warmes Wasser mittlerweile.</w:t>
      </w:r>
    </w:p>
    <w:p w14:paraId="12E62A35" w14:textId="77777777" w:rsidR="00310B0A" w:rsidRPr="00086EBA" w:rsidRDefault="00FF752A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Urlaub als neues Leben – das war die Hoffnung. </w:t>
      </w:r>
    </w:p>
    <w:p w14:paraId="718D120F" w14:textId="0E78EDAB" w:rsidR="00FF752A" w:rsidRPr="00086EBA" w:rsidRDefault="00FF752A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lastRenderedPageBreak/>
        <w:t xml:space="preserve">Urlaub als </w:t>
      </w:r>
      <w:r w:rsidR="00AD2DFA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Evangelium</w:t>
      </w:r>
      <w:r w:rsidR="006658A0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?</w:t>
      </w:r>
      <w:r w:rsidR="00AD2DFA"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AD2DF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– </w:t>
      </w:r>
      <w:r w:rsidR="006658A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AD2DF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her nicht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D2DF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Denn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D2DF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je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der Urlaub wird 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früher oder später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zur ewigen Wiederkehr des Gleichen. Das war die Ernüchterung.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Manche reisen nach Delphi zum Orakel, das ihnen sagt: 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rkenne Dich selbst.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Dazu reicht </w:t>
      </w:r>
      <w:r w:rsidR="006658A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auch eine kleine Kurzreise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A9074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an wird leidlich mit sich selbst konfrontiert.</w:t>
      </w:r>
    </w:p>
    <w:p w14:paraId="70344CEA" w14:textId="4549C3FE" w:rsidR="000A55CA" w:rsidRPr="00086EBA" w:rsidRDefault="00FF752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Urlaub als Gesetz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also: als Zeit der 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Selbst- und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Sündenerkenntnis. </w:t>
      </w:r>
      <w:r w:rsidR="006658A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Zeit zu b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emerken, wie präsent das Alte doch ist, gerade im Urlaub</w:t>
      </w:r>
      <w:r w:rsidR="00005F1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 ist beunruhigend erhellend, das mitgeschleppte Alte wahrzunehmen. 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</w:t>
      </w:r>
      <w:r w:rsidR="006658A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 ist schon viel 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damit 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gewonnen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das Alte vom Neuen unterscheiden zu können.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14:paraId="2917AF81" w14:textId="53758794" w:rsidR="000A55CA" w:rsidRPr="00086EBA" w:rsidRDefault="00FF752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Urlaub 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 auch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Zeit </w:t>
      </w:r>
      <w:r w:rsidR="00AC2EE7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zum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 Streit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zum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Streit mit dem Alten, und oft auch mit </w:t>
      </w: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den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Alten, 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den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Partnern. 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Urlaub heißt auch, s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ich einmal so richtig und gründlich streiten zu können…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 –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es streitet sich anders, wenn der Dritte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dabei ist</w:t>
      </w:r>
      <w:r w:rsidR="00310B0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der heilsam Neue.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Die meisten Konflikte sehen 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dann </w:t>
      </w:r>
      <w:r w:rsidR="000A55CA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alt aus und relativieren sich angesichts dessen.</w:t>
      </w:r>
    </w:p>
    <w:p w14:paraId="02B2CAA1" w14:textId="2DF100DB" w:rsidR="00310B0A" w:rsidRPr="00086EBA" w:rsidRDefault="00310B0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Jedenfalls sieht der anstehende Urlaub nun etwas anders aus: Er wird zur wundersamen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Gruppenreise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Schon allein bin ich zu dritt. Und das ist sehr gut so. </w:t>
      </w:r>
    </w:p>
    <w:p w14:paraId="5F75944F" w14:textId="72A2C814" w:rsidR="00454391" w:rsidRPr="00086EBA" w:rsidRDefault="00310B0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Dann ist nicht nur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Zeit zum Streit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Es gibt g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nädigerweise auch Zeit zum Aufatmen,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zum Luftholen – zur Geistesgegenwart.</w:t>
      </w:r>
    </w:p>
    <w:p w14:paraId="6BEBE03E" w14:textId="0F65776C" w:rsidR="0043596F" w:rsidRPr="00086EBA" w:rsidRDefault="00310B0A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streitet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sich anders – und es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4391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badet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sich anders. Nicht da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man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selber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versuchen sollte, seinen alten Adam zu ertränken. Das klappt im Meer so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wenig wie im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ool oder 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der Bar.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Aber der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Sprung ins Meer – wird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aus Versehen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F6F9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nun wohl zur</w:t>
      </w:r>
      <w:r w:rsidR="00E913C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Tauferinnerung. </w:t>
      </w:r>
    </w:p>
    <w:p w14:paraId="564CCD61" w14:textId="6CEE2EA7" w:rsidR="006658A0" w:rsidRPr="00086EBA" w:rsidRDefault="00782CE9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Mitsterben und Mitauferstehen, das geht nur, weil einer mitgereist ist, der Geist im Handgepäck.</w:t>
      </w:r>
    </w:p>
    <w:p w14:paraId="751CC734" w14:textId="16359543" w:rsidR="002F6F9E" w:rsidRPr="00086EBA" w:rsidRDefault="006658A0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Urlaub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 diesem Begleiter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wird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Distanzgewinn, Distanz vom Alten.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Etwas Abstand vom alltäglichen Kampf gegen das Alte in uns und zwischen uns.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enn d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er Dritte im Spiel gewährt gnädige Distanz</w:t>
      </w:r>
      <w:r w:rsidR="002353B2" w:rsidRPr="00086EB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und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 so dürfen wir hoffen – auch einige Vergebungslust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</w:p>
    <w:p w14:paraId="0DC19A09" w14:textId="16E4B0FF" w:rsidR="002F6F9E" w:rsidRPr="00086EBA" w:rsidRDefault="002F6F9E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Wie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lä</w:t>
      </w:r>
      <w:r w:rsidR="00DF130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ss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uns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Paul Gerhard</w:t>
      </w:r>
      <w:r w:rsidR="006939D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singen:</w:t>
      </w:r>
    </w:p>
    <w:p w14:paraId="4916B10D" w14:textId="77777777" w:rsidR="002F6F9E" w:rsidRPr="00086EBA" w:rsidRDefault="002F6F9E" w:rsidP="00EB6A4F">
      <w:pPr>
        <w:spacing w:line="360" w:lineRule="auto"/>
        <w:ind w:left="70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Welch hohe Lust, </w:t>
      </w:r>
    </w:p>
    <w:p w14:paraId="06932C73" w14:textId="77777777" w:rsidR="002F6F9E" w:rsidRPr="00086EBA" w:rsidRDefault="002F6F9E" w:rsidP="00EB6A4F">
      <w:pPr>
        <w:spacing w:line="360" w:lineRule="auto"/>
        <w:ind w:left="70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welch heller Schein</w:t>
      </w:r>
    </w:p>
    <w:p w14:paraId="340C9F6A" w14:textId="08F32B63" w:rsidR="002F6F9E" w:rsidRPr="00086EBA" w:rsidRDefault="002F6F9E" w:rsidP="00EB6A4F">
      <w:pPr>
        <w:spacing w:line="360" w:lineRule="auto"/>
        <w:ind w:left="70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wird wohl in Christi Garten sein!</w:t>
      </w:r>
    </w:p>
    <w:p w14:paraId="08C6A176" w14:textId="28873239" w:rsidR="002F6F9E" w:rsidRPr="00086EBA" w:rsidRDefault="002F6F9E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Nun – Vergebungslust natürlich.</w:t>
      </w:r>
    </w:p>
    <w:p w14:paraId="15B557D3" w14:textId="02AB9D37" w:rsidR="00D01BB1" w:rsidRPr="00086EBA" w:rsidRDefault="00D01BB1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lastRenderedPageBreak/>
        <w:t>Das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wird zur Mitauferstehung: bei noch so</w:t>
      </w:r>
      <w:r w:rsidR="006939D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viel Streit eine immer noch größere Vergebungslust.</w:t>
      </w:r>
    </w:p>
    <w:p w14:paraId="4816A3C2" w14:textId="7FC7FB12" w:rsidR="00216E72" w:rsidRPr="00086EBA" w:rsidRDefault="00121CA7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Auf</w:t>
      </w:r>
      <w:r w:rsidR="00282C9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solch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F6F9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lustige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Weise miteinander lebendig sein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3596F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das</w:t>
      </w:r>
      <w:r w:rsidR="00282C9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F6F9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ist</w:t>
      </w:r>
      <w:r w:rsidR="00282C9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16E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Mitauferstehen </w:t>
      </w:r>
      <w:r w:rsidR="002433FB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="00282C9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16E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</w:t>
      </w:r>
      <w:r w:rsidR="00216E72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freuen</w:t>
      </w:r>
      <w:r w:rsidR="00216E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, Mit</w:t>
      </w:r>
      <w:r w:rsidR="00216E72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feiern</w:t>
      </w:r>
      <w:r w:rsidR="00216E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</w:t>
      </w:r>
      <w:r w:rsidR="00782CE9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singen </w:t>
      </w:r>
      <w:r w:rsidR="00782CE9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und </w:t>
      </w:r>
      <w:r w:rsidR="00216E7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Mit</w:t>
      </w:r>
      <w:r w:rsidR="00216E72"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lachen. </w:t>
      </w:r>
    </w:p>
    <w:p w14:paraId="7832EA36" w14:textId="17524F54" w:rsidR="002353B2" w:rsidRPr="00086EBA" w:rsidRDefault="00454391" w:rsidP="00EB6A4F">
      <w:pPr>
        <w:spacing w:after="16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i/>
          <w:color w:val="000000" w:themeColor="text1"/>
          <w:sz w:val="26"/>
          <w:szCs w:val="26"/>
        </w:rPr>
        <w:t>Das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erst ist der Urlaub </w:t>
      </w:r>
      <w:r w:rsidR="0043596F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mit und </w:t>
      </w:r>
      <w:r w:rsidRPr="00086EBA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>vom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Alten.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353B2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Eine kleine Auferstehung aus den täglichen Kämpfen. 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Hoffentlich Zeit, sich </w:t>
      </w:r>
      <w:r w:rsidR="002F6F9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geistreich</w:t>
      </w:r>
      <w:r w:rsidR="00AC2EE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dem Neuen zu widmen.</w:t>
      </w:r>
    </w:p>
    <w:p w14:paraId="2200C86D" w14:textId="18944381" w:rsidR="002353B2" w:rsidRPr="00086EBA" w:rsidRDefault="002353B2" w:rsidP="00EB6A4F">
      <w:pPr>
        <w:spacing w:after="24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dem Sinne: </w:t>
      </w:r>
      <w:r w:rsidR="00931D8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ndlich Urlaub</w:t>
      </w:r>
      <w:r w:rsidR="0029095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Sonne, Licht und Luft – </w:t>
      </w:r>
      <w:r w:rsidR="00931D87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Geistesgegenwart.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7534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Auf eine 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k</w:t>
      </w:r>
      <w:r w:rsidR="00350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reative</w:t>
      </w:r>
      <w:r w:rsidR="00454391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50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Zeit</w:t>
      </w:r>
      <w:r w:rsidR="0029095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Ihnen,</w:t>
      </w:r>
      <w:r w:rsidR="00827CE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9095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u</w:t>
      </w:r>
      <w:r w:rsidR="00FD338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nd auf ein </w:t>
      </w:r>
      <w:r w:rsidR="009F4DA0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lebendiges </w:t>
      </w:r>
      <w:r w:rsidR="00350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Wiedersehen im </w:t>
      </w:r>
      <w:r w:rsidR="00FD338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neue</w:t>
      </w:r>
      <w:r w:rsidR="00350498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FD338B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Semester. </w:t>
      </w:r>
      <w:r w:rsidR="00A6224E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</w:p>
    <w:p w14:paraId="1A0594C4" w14:textId="321073B8" w:rsidR="002F6F9E" w:rsidRPr="00086EBA" w:rsidRDefault="002353B2" w:rsidP="00EB6A4F">
      <w:pPr>
        <w:spacing w:after="280"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Amen</w:t>
      </w:r>
    </w:p>
    <w:p w14:paraId="51E273C3" w14:textId="64B24A54" w:rsidR="000E4CF8" w:rsidRPr="00086EBA" w:rsidRDefault="000E4CF8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Nach der Predigt:  EG 503, 1.6.8</w:t>
      </w:r>
      <w:r w:rsidR="006939D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10 </w:t>
      </w:r>
    </w:p>
    <w:p w14:paraId="3F6E59DD" w14:textId="728560DA" w:rsidR="002353B2" w:rsidRPr="00086EBA" w:rsidRDefault="000E4CF8" w:rsidP="00EB6A4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Nach den Abkündigungen: EG 503,11</w:t>
      </w:r>
      <w:r w:rsidR="006939D6"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Pr="00086EBA">
        <w:rPr>
          <w:rFonts w:asciiTheme="majorBidi" w:hAnsiTheme="majorBidi" w:cstheme="majorBidi"/>
          <w:color w:val="000000" w:themeColor="text1"/>
          <w:sz w:val="26"/>
          <w:szCs w:val="26"/>
        </w:rPr>
        <w:t>15</w:t>
      </w:r>
    </w:p>
    <w:p w14:paraId="0466C4BB" w14:textId="77777777" w:rsidR="00E92E0C" w:rsidRPr="00086EBA" w:rsidRDefault="00E92E0C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3115301A" w14:textId="085EE0B8" w:rsidR="00FF37C4" w:rsidRPr="00086EBA" w:rsidRDefault="00FF37C4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3ADF98C2" w14:textId="77777777" w:rsidR="005865A6" w:rsidRPr="00086EBA" w:rsidRDefault="005865A6" w:rsidP="006D2AD6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sectPr w:rsidR="005865A6" w:rsidRPr="00086EBA" w:rsidSect="00E13C8C">
      <w:headerReference w:type="even" r:id="rId7"/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D42" w14:textId="77777777" w:rsidR="0099462A" w:rsidRDefault="0099462A" w:rsidP="00921B6B">
      <w:r>
        <w:separator/>
      </w:r>
    </w:p>
  </w:endnote>
  <w:endnote w:type="continuationSeparator" w:id="0">
    <w:p w14:paraId="7FA5088F" w14:textId="77777777" w:rsidR="0099462A" w:rsidRDefault="0099462A" w:rsidP="0092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6960" w14:textId="77777777" w:rsidR="0099462A" w:rsidRDefault="0099462A" w:rsidP="00921B6B">
      <w:r>
        <w:separator/>
      </w:r>
    </w:p>
  </w:footnote>
  <w:footnote w:type="continuationSeparator" w:id="0">
    <w:p w14:paraId="2CDA839E" w14:textId="77777777" w:rsidR="0099462A" w:rsidRDefault="0099462A" w:rsidP="0092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96940876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8B03FFB" w14:textId="076DDDD8" w:rsidR="00811CD1" w:rsidRDefault="00811CD1" w:rsidP="00811CD1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F3112EF" w14:textId="77777777" w:rsidR="00811CD1" w:rsidRDefault="00811CD1" w:rsidP="00921B6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426692894"/>
      <w:docPartObj>
        <w:docPartGallery w:val="Page Numbers (Top of Page)"/>
        <w:docPartUnique/>
      </w:docPartObj>
    </w:sdtPr>
    <w:sdtEndPr>
      <w:rPr>
        <w:rStyle w:val="Seitenzahl"/>
        <w:rFonts w:asciiTheme="majorBidi" w:hAnsiTheme="majorBidi" w:cstheme="majorBidi"/>
      </w:rPr>
    </w:sdtEndPr>
    <w:sdtContent>
      <w:p w14:paraId="65E4003D" w14:textId="37461088" w:rsidR="00811CD1" w:rsidRPr="006535E8" w:rsidRDefault="00811CD1" w:rsidP="00811CD1">
        <w:pPr>
          <w:pStyle w:val="Kopfzeile"/>
          <w:framePr w:wrap="none" w:vAnchor="text" w:hAnchor="margin" w:xAlign="right" w:y="1"/>
          <w:rPr>
            <w:rStyle w:val="Seitenzahl"/>
            <w:rFonts w:asciiTheme="majorBidi" w:hAnsiTheme="majorBidi" w:cstheme="majorBidi"/>
          </w:rPr>
        </w:pPr>
        <w:r w:rsidRPr="006535E8">
          <w:rPr>
            <w:rStyle w:val="Seitenzahl"/>
            <w:rFonts w:asciiTheme="majorBidi" w:hAnsiTheme="majorBidi" w:cstheme="majorBidi"/>
          </w:rPr>
          <w:fldChar w:fldCharType="begin"/>
        </w:r>
        <w:r w:rsidRPr="006535E8">
          <w:rPr>
            <w:rStyle w:val="Seitenzahl"/>
            <w:rFonts w:asciiTheme="majorBidi" w:hAnsiTheme="majorBidi" w:cstheme="majorBidi"/>
          </w:rPr>
          <w:instrText xml:space="preserve"> PAGE </w:instrText>
        </w:r>
        <w:r w:rsidRPr="006535E8">
          <w:rPr>
            <w:rStyle w:val="Seitenzahl"/>
            <w:rFonts w:asciiTheme="majorBidi" w:hAnsiTheme="majorBidi" w:cstheme="majorBidi"/>
          </w:rPr>
          <w:fldChar w:fldCharType="separate"/>
        </w:r>
        <w:r w:rsidR="001B6163">
          <w:rPr>
            <w:rStyle w:val="Seitenzahl"/>
            <w:rFonts w:asciiTheme="majorBidi" w:hAnsiTheme="majorBidi" w:cstheme="majorBidi"/>
            <w:noProof/>
          </w:rPr>
          <w:t>4</w:t>
        </w:r>
        <w:r w:rsidRPr="006535E8">
          <w:rPr>
            <w:rStyle w:val="Seitenzahl"/>
            <w:rFonts w:asciiTheme="majorBidi" w:hAnsiTheme="majorBidi" w:cstheme="majorBidi"/>
          </w:rPr>
          <w:fldChar w:fldCharType="end"/>
        </w:r>
      </w:p>
    </w:sdtContent>
  </w:sdt>
  <w:p w14:paraId="3D61A42C" w14:textId="77777777" w:rsidR="00811CD1" w:rsidRDefault="00811CD1" w:rsidP="00921B6B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A2"/>
    <w:multiLevelType w:val="hybridMultilevel"/>
    <w:tmpl w:val="9D985132"/>
    <w:lvl w:ilvl="0" w:tplc="6B90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F518D"/>
    <w:multiLevelType w:val="hybridMultilevel"/>
    <w:tmpl w:val="D3365EB4"/>
    <w:lvl w:ilvl="0" w:tplc="6DA27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C4"/>
    <w:rsid w:val="00005F1A"/>
    <w:rsid w:val="0001752E"/>
    <w:rsid w:val="00017DBF"/>
    <w:rsid w:val="000209C0"/>
    <w:rsid w:val="00035265"/>
    <w:rsid w:val="00071AF5"/>
    <w:rsid w:val="00075037"/>
    <w:rsid w:val="00086EBA"/>
    <w:rsid w:val="000A2D88"/>
    <w:rsid w:val="000A55CA"/>
    <w:rsid w:val="000C3473"/>
    <w:rsid w:val="000C5B10"/>
    <w:rsid w:val="000E4CF8"/>
    <w:rsid w:val="00112AB1"/>
    <w:rsid w:val="00121CA7"/>
    <w:rsid w:val="0012237F"/>
    <w:rsid w:val="001347FE"/>
    <w:rsid w:val="001A4264"/>
    <w:rsid w:val="001A7B69"/>
    <w:rsid w:val="001B5AF2"/>
    <w:rsid w:val="001B6163"/>
    <w:rsid w:val="001C28F3"/>
    <w:rsid w:val="001C79DC"/>
    <w:rsid w:val="001E0F6B"/>
    <w:rsid w:val="001E7D4A"/>
    <w:rsid w:val="00203948"/>
    <w:rsid w:val="00216E72"/>
    <w:rsid w:val="002301BA"/>
    <w:rsid w:val="002353B2"/>
    <w:rsid w:val="00236F34"/>
    <w:rsid w:val="002433FB"/>
    <w:rsid w:val="00282C99"/>
    <w:rsid w:val="0029095E"/>
    <w:rsid w:val="002A00B5"/>
    <w:rsid w:val="002C1C60"/>
    <w:rsid w:val="002F6F9E"/>
    <w:rsid w:val="00303C66"/>
    <w:rsid w:val="00307CBD"/>
    <w:rsid w:val="00310B0A"/>
    <w:rsid w:val="00321C26"/>
    <w:rsid w:val="00331378"/>
    <w:rsid w:val="00350498"/>
    <w:rsid w:val="00353263"/>
    <w:rsid w:val="00383631"/>
    <w:rsid w:val="003B70A6"/>
    <w:rsid w:val="00404DA0"/>
    <w:rsid w:val="00411409"/>
    <w:rsid w:val="004167DD"/>
    <w:rsid w:val="0043596F"/>
    <w:rsid w:val="00436CD5"/>
    <w:rsid w:val="004444D8"/>
    <w:rsid w:val="00446B78"/>
    <w:rsid w:val="00454391"/>
    <w:rsid w:val="004556E1"/>
    <w:rsid w:val="004B05CD"/>
    <w:rsid w:val="004E395C"/>
    <w:rsid w:val="005147B1"/>
    <w:rsid w:val="005865A6"/>
    <w:rsid w:val="005B6975"/>
    <w:rsid w:val="005C6C4B"/>
    <w:rsid w:val="006053F0"/>
    <w:rsid w:val="00651C92"/>
    <w:rsid w:val="006535E8"/>
    <w:rsid w:val="00660AFF"/>
    <w:rsid w:val="006658A0"/>
    <w:rsid w:val="00675346"/>
    <w:rsid w:val="00677498"/>
    <w:rsid w:val="006939D6"/>
    <w:rsid w:val="00697D54"/>
    <w:rsid w:val="006A0067"/>
    <w:rsid w:val="006A069B"/>
    <w:rsid w:val="006A7372"/>
    <w:rsid w:val="006B6D31"/>
    <w:rsid w:val="006D2AD6"/>
    <w:rsid w:val="006D6800"/>
    <w:rsid w:val="00734A8A"/>
    <w:rsid w:val="007554CD"/>
    <w:rsid w:val="00782CE9"/>
    <w:rsid w:val="0080392D"/>
    <w:rsid w:val="00811CD1"/>
    <w:rsid w:val="00822008"/>
    <w:rsid w:val="00822E30"/>
    <w:rsid w:val="00827CE6"/>
    <w:rsid w:val="00847F15"/>
    <w:rsid w:val="00863620"/>
    <w:rsid w:val="00870AA5"/>
    <w:rsid w:val="008A37FF"/>
    <w:rsid w:val="008C3C7A"/>
    <w:rsid w:val="008D6D92"/>
    <w:rsid w:val="0090618A"/>
    <w:rsid w:val="009144F4"/>
    <w:rsid w:val="00921B6B"/>
    <w:rsid w:val="00931D87"/>
    <w:rsid w:val="00936B13"/>
    <w:rsid w:val="009636A2"/>
    <w:rsid w:val="00976569"/>
    <w:rsid w:val="00983295"/>
    <w:rsid w:val="0099462A"/>
    <w:rsid w:val="009C378A"/>
    <w:rsid w:val="009C5804"/>
    <w:rsid w:val="009D2C64"/>
    <w:rsid w:val="009F4DA0"/>
    <w:rsid w:val="00A13926"/>
    <w:rsid w:val="00A31B7E"/>
    <w:rsid w:val="00A406AD"/>
    <w:rsid w:val="00A41F4B"/>
    <w:rsid w:val="00A467EE"/>
    <w:rsid w:val="00A6224E"/>
    <w:rsid w:val="00A64144"/>
    <w:rsid w:val="00A771B3"/>
    <w:rsid w:val="00A77F0E"/>
    <w:rsid w:val="00A90748"/>
    <w:rsid w:val="00AB21E4"/>
    <w:rsid w:val="00AB23A8"/>
    <w:rsid w:val="00AC2EE7"/>
    <w:rsid w:val="00AC5F1C"/>
    <w:rsid w:val="00AD2DFA"/>
    <w:rsid w:val="00AE7E5F"/>
    <w:rsid w:val="00AF3DAF"/>
    <w:rsid w:val="00B30322"/>
    <w:rsid w:val="00B328A4"/>
    <w:rsid w:val="00B32DBC"/>
    <w:rsid w:val="00B32DBF"/>
    <w:rsid w:val="00B627A5"/>
    <w:rsid w:val="00B73279"/>
    <w:rsid w:val="00B9664E"/>
    <w:rsid w:val="00BB6C9C"/>
    <w:rsid w:val="00BB793F"/>
    <w:rsid w:val="00C043AD"/>
    <w:rsid w:val="00C4072A"/>
    <w:rsid w:val="00C53E03"/>
    <w:rsid w:val="00C57814"/>
    <w:rsid w:val="00C660B4"/>
    <w:rsid w:val="00C72677"/>
    <w:rsid w:val="00C92D9F"/>
    <w:rsid w:val="00CA4266"/>
    <w:rsid w:val="00CB46CB"/>
    <w:rsid w:val="00D01BB1"/>
    <w:rsid w:val="00D04879"/>
    <w:rsid w:val="00D16674"/>
    <w:rsid w:val="00D43940"/>
    <w:rsid w:val="00D50158"/>
    <w:rsid w:val="00D50CB2"/>
    <w:rsid w:val="00D667CA"/>
    <w:rsid w:val="00D7030A"/>
    <w:rsid w:val="00D86384"/>
    <w:rsid w:val="00DA485F"/>
    <w:rsid w:val="00DB2D5C"/>
    <w:rsid w:val="00DE3168"/>
    <w:rsid w:val="00DF130F"/>
    <w:rsid w:val="00E13C8C"/>
    <w:rsid w:val="00E13CFB"/>
    <w:rsid w:val="00E6366E"/>
    <w:rsid w:val="00E84F6E"/>
    <w:rsid w:val="00E913C8"/>
    <w:rsid w:val="00E92E0C"/>
    <w:rsid w:val="00EB58F4"/>
    <w:rsid w:val="00EB6A4F"/>
    <w:rsid w:val="00ED0AA6"/>
    <w:rsid w:val="00EE160B"/>
    <w:rsid w:val="00EF50EA"/>
    <w:rsid w:val="00EF5193"/>
    <w:rsid w:val="00F00774"/>
    <w:rsid w:val="00F36981"/>
    <w:rsid w:val="00F55A1E"/>
    <w:rsid w:val="00F61C42"/>
    <w:rsid w:val="00F87C57"/>
    <w:rsid w:val="00F916F7"/>
    <w:rsid w:val="00FA339C"/>
    <w:rsid w:val="00FB33E0"/>
    <w:rsid w:val="00FC557D"/>
    <w:rsid w:val="00FD338B"/>
    <w:rsid w:val="00FE6C0A"/>
    <w:rsid w:val="00FF326B"/>
    <w:rsid w:val="00FF37C4"/>
    <w:rsid w:val="00FF6B1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833F"/>
  <w15:chartTrackingRefBased/>
  <w15:docId w15:val="{EA8ABBAC-64C4-8B4B-93A8-739BC57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C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1B6B"/>
  </w:style>
  <w:style w:type="character" w:styleId="Seitenzahl">
    <w:name w:val="page number"/>
    <w:basedOn w:val="Absatz-Standardschriftart"/>
    <w:uiPriority w:val="99"/>
    <w:semiHidden/>
    <w:unhideWhenUsed/>
    <w:rsid w:val="00921B6B"/>
  </w:style>
  <w:style w:type="paragraph" w:styleId="StandardWeb">
    <w:name w:val="Normal (Web)"/>
    <w:basedOn w:val="Standard"/>
    <w:uiPriority w:val="99"/>
    <w:semiHidden/>
    <w:unhideWhenUsed/>
    <w:rsid w:val="008039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80392D"/>
    <w:rPr>
      <w:b/>
      <w:bCs/>
    </w:rPr>
  </w:style>
  <w:style w:type="character" w:customStyle="1" w:styleId="apple-converted-space">
    <w:name w:val="apple-converted-space"/>
    <w:basedOn w:val="Absatz-Standardschriftart"/>
    <w:rsid w:val="0080392D"/>
  </w:style>
  <w:style w:type="paragraph" w:styleId="Fuzeile">
    <w:name w:val="footer"/>
    <w:basedOn w:val="Standard"/>
    <w:link w:val="FuzeileZchn"/>
    <w:uiPriority w:val="99"/>
    <w:unhideWhenUsed/>
    <w:rsid w:val="00D863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11591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Stoellger</dc:creator>
  <cp:keywords/>
  <dc:description/>
  <cp:lastModifiedBy>Yvonne Weber</cp:lastModifiedBy>
  <cp:revision>4</cp:revision>
  <cp:lastPrinted>2022-07-23T18:10:00Z</cp:lastPrinted>
  <dcterms:created xsi:type="dcterms:W3CDTF">2022-07-26T06:31:00Z</dcterms:created>
  <dcterms:modified xsi:type="dcterms:W3CDTF">2022-07-26T06:32:00Z</dcterms:modified>
</cp:coreProperties>
</file>