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F76" w:rsidRDefault="00C93F76" w:rsidP="00C93F76">
      <w:pPr>
        <w:pStyle w:val="Untertitel"/>
      </w:pPr>
      <w:r>
        <w:t>Predigt über Jes 49,1–6 in der Peterskirche am 23.9.2018</w:t>
      </w:r>
    </w:p>
    <w:p w:rsidR="00C93F76" w:rsidRDefault="00106BD1" w:rsidP="00C93F76">
      <w:pPr>
        <w:pStyle w:val="Standmitte"/>
      </w:pPr>
      <w:r>
        <w:t>Prof</w:t>
      </w:r>
      <w:bookmarkStart w:id="0" w:name="_GoBack"/>
      <w:bookmarkEnd w:id="0"/>
      <w:r w:rsidR="00254FC0">
        <w:t xml:space="preserve">. Dr. </w:t>
      </w:r>
      <w:r w:rsidR="00C93F76">
        <w:t>Rainer Albertz</w:t>
      </w:r>
    </w:p>
    <w:p w:rsidR="00C93F76" w:rsidRDefault="00C93F76"/>
    <w:p w:rsidR="00C93F76" w:rsidRDefault="00C93F76">
      <w:r>
        <w:t>Liebe Universitätsgemeinde,</w:t>
      </w:r>
    </w:p>
    <w:p w:rsidR="00C93F76" w:rsidRDefault="00C93F76" w:rsidP="009370B7">
      <w:r>
        <w:t xml:space="preserve">Ist Ihnen schon einmal aufgefallen, dass </w:t>
      </w:r>
      <w:r w:rsidR="007A2895">
        <w:t xml:space="preserve">es </w:t>
      </w:r>
      <w:r>
        <w:t>im Verlauf der biblischen</w:t>
      </w:r>
      <w:r w:rsidR="007A2895">
        <w:t xml:space="preserve"> Geschichte und der Kirchengeschichte </w:t>
      </w:r>
      <w:r>
        <w:t xml:space="preserve">merkwürdigerweise </w:t>
      </w:r>
      <w:r w:rsidR="007A2895">
        <w:t xml:space="preserve">häufig schlimme menschliche Katastrophen sind, die zu Durchbrüchen zu einer </w:t>
      </w:r>
      <w:r w:rsidR="009370B7">
        <w:t xml:space="preserve">neuen, einer </w:t>
      </w:r>
      <w:r w:rsidR="007A2895">
        <w:t>besseren Gotteserkenntnis führen? Für</w:t>
      </w:r>
      <w:r w:rsidR="005C7C11">
        <w:t xml:space="preserve"> meine Generation, die noch im Z</w:t>
      </w:r>
      <w:r w:rsidR="007A2895">
        <w:t>weiten Weltkrieg gebor</w:t>
      </w:r>
      <w:r w:rsidR="008A5FE7">
        <w:t>en wurde, geschah dies beispielhaft</w:t>
      </w:r>
      <w:r w:rsidR="007A2895">
        <w:t xml:space="preserve"> in der Weltkirchenkonferenz von 1948 in Amster</w:t>
      </w:r>
      <w:r w:rsidR="008A5FE7">
        <w:t>dam. Nach den</w:t>
      </w:r>
      <w:r w:rsidR="00BE690C">
        <w:t xml:space="preserve"> furchtbaren Gräuel, </w:t>
      </w:r>
      <w:r w:rsidR="008A5FE7">
        <w:t xml:space="preserve">dem </w:t>
      </w:r>
      <w:r w:rsidR="00BE690C">
        <w:t xml:space="preserve">millionenfachen menschlichen Elend und </w:t>
      </w:r>
      <w:r w:rsidR="008A5FE7">
        <w:t xml:space="preserve">den gewaltigen Zerstörungen, die durch diesen Krieg </w:t>
      </w:r>
      <w:r w:rsidR="00AE59D7">
        <w:t>– vor allem durch deutsche Schuld –</w:t>
      </w:r>
      <w:r w:rsidR="00CF6A0C">
        <w:t xml:space="preserve"> </w:t>
      </w:r>
      <w:r w:rsidR="008A5FE7">
        <w:t>über Europa und viele andere Teile der Welt gebracht worden</w:t>
      </w:r>
      <w:r w:rsidR="00AE59D7">
        <w:t xml:space="preserve"> war</w:t>
      </w:r>
      <w:r w:rsidR="00945694">
        <w:t>en</w:t>
      </w:r>
      <w:r w:rsidR="00AE59D7">
        <w:t xml:space="preserve">, drangen die aus der Ökumene versammelten Kirchenvertreter zu der neuen Erkenntnis durch: „Krieg soll nach </w:t>
      </w:r>
      <w:r w:rsidR="00F34800">
        <w:t>Gottes</w:t>
      </w:r>
      <w:r w:rsidR="00AE59D7">
        <w:t xml:space="preserve"> Willen nicht sein.“ Wenn man bedenkt, dass im Namen dieses Gottes </w:t>
      </w:r>
      <w:r w:rsidR="009370B7">
        <w:t>schon</w:t>
      </w:r>
      <w:r w:rsidR="00AE59D7">
        <w:t xml:space="preserve"> im Alten Testament und dann in der Kirchengeschichte viele Kriege geführt worden </w:t>
      </w:r>
      <w:r w:rsidR="00737559">
        <w:t>sind</w:t>
      </w:r>
      <w:r w:rsidR="00AE59D7">
        <w:t xml:space="preserve">, ja, </w:t>
      </w:r>
      <w:r w:rsidR="00737559">
        <w:t>noch im E</w:t>
      </w:r>
      <w:r w:rsidR="002145FD">
        <w:t>rsten Weltkrieg 33</w:t>
      </w:r>
      <w:r w:rsidR="00A46E88">
        <w:t xml:space="preserve"> Jahre zuvor christliche Prediger meinten</w:t>
      </w:r>
      <w:r w:rsidR="009370B7">
        <w:t>,</w:t>
      </w:r>
      <w:r w:rsidR="00A46E88">
        <w:t xml:space="preserve"> im Stahlgewitter des Krieges Gottes Offenbarung zu spüren und den Tod der Soldaten auf dem Felde im Lichte des Opfertodes </w:t>
      </w:r>
      <w:r w:rsidR="00945694">
        <w:t>Christi am Kreuz deuten zu könn</w:t>
      </w:r>
      <w:r w:rsidR="00A46E88">
        <w:t xml:space="preserve">en, </w:t>
      </w:r>
      <w:r w:rsidR="005C7C11">
        <w:t xml:space="preserve">so </w:t>
      </w:r>
      <w:r w:rsidR="00A46E88">
        <w:t xml:space="preserve">war das ein ganz erstaunlicher Durchbruch zu einer neuen Gotteserkenntnis, </w:t>
      </w:r>
      <w:r w:rsidR="00945694">
        <w:t xml:space="preserve">der </w:t>
      </w:r>
      <w:r w:rsidR="00A46E88">
        <w:t xml:space="preserve">– zieht man die meist konservativen politischen Einstellungen der versammelten Kirchenvertreter in Betracht – </w:t>
      </w:r>
      <w:r w:rsidR="00945694">
        <w:t xml:space="preserve">rückblickend </w:t>
      </w:r>
      <w:r w:rsidR="00A46E88">
        <w:t xml:space="preserve">nur als Wirkung des Heiligen Geistes </w:t>
      </w:r>
      <w:r w:rsidR="00737559">
        <w:t>beurteilt</w:t>
      </w:r>
      <w:r w:rsidR="00A46E88">
        <w:t xml:space="preserve"> werden kann.</w:t>
      </w:r>
      <w:r w:rsidR="00F34800">
        <w:t xml:space="preserve"> Die beflügelnde neue Einsicht hat dazu geführt, dass </w:t>
      </w:r>
      <w:r w:rsidR="004A56BA">
        <w:t>sich die im</w:t>
      </w:r>
      <w:r w:rsidR="00F34800">
        <w:t xml:space="preserve"> Ökumenische Rat </w:t>
      </w:r>
      <w:r w:rsidR="004A56BA">
        <w:t>versammelten</w:t>
      </w:r>
      <w:r w:rsidR="00F34800">
        <w:t xml:space="preserve"> Kirchen in den Folgejahren </w:t>
      </w:r>
      <w:r w:rsidR="004A56BA">
        <w:t>stärker als je zuvor</w:t>
      </w:r>
      <w:r w:rsidR="00F34800">
        <w:t xml:space="preserve"> in der christlichen Friedensarbeit engagiert haben. Wohl </w:t>
      </w:r>
      <w:r w:rsidR="001F3035">
        <w:t>werden leider immer noch Kriege geführt, aber ihre theologische Rechtfertigung ist von christlicher Seite aus sehr viel zurückhaltender und ihre religiöse Weihe ganz unmöglich geworden.</w:t>
      </w:r>
    </w:p>
    <w:p w:rsidR="00C93F76" w:rsidRDefault="004A56BA" w:rsidP="00737559">
      <w:pPr>
        <w:pStyle w:val="Standardeinzug"/>
      </w:pPr>
      <w:r>
        <w:t xml:space="preserve">Auch das alte Israel hat in seiner Geschichte eine furchtbare militärische und politische Katastrophe erlebt, die in vielen Schriften das Alten Testaments nachhallt. Nachdem der Kleinstaat Juda </w:t>
      </w:r>
      <w:r w:rsidR="000B2F7A">
        <w:t xml:space="preserve">– übrigens gegen </w:t>
      </w:r>
      <w:r w:rsidR="00945694">
        <w:t xml:space="preserve">die </w:t>
      </w:r>
      <w:r w:rsidR="000B2F7A">
        <w:t xml:space="preserve">Warnungen des Propheten Jeremia – </w:t>
      </w:r>
      <w:r>
        <w:t xml:space="preserve">gleich zweimal </w:t>
      </w:r>
      <w:r w:rsidR="000B2F7A">
        <w:t xml:space="preserve">einen </w:t>
      </w:r>
      <w:r>
        <w:t xml:space="preserve">Aufstand gegen das neubabylonische Reich </w:t>
      </w:r>
      <w:r w:rsidR="000B2F7A">
        <w:t xml:space="preserve">angezettelt hatte, hat dessen König Nebukadnezar </w:t>
      </w:r>
      <w:r w:rsidR="00384CE2">
        <w:t>597 und 587 v. Chr.</w:t>
      </w:r>
      <w:r w:rsidR="000B2F7A">
        <w:t xml:space="preserve"> Jerusalem belagert, schlie</w:t>
      </w:r>
      <w:r w:rsidR="00945694">
        <w:t>ßlich erobert und mitsamt seinem</w:t>
      </w:r>
      <w:r w:rsidR="002145FD">
        <w:t xml:space="preserve"> Tempel</w:t>
      </w:r>
      <w:r w:rsidR="000B2F7A">
        <w:t xml:space="preserve"> zerstört und aus dem teilweise völlig verwüsteten Land </w:t>
      </w:r>
      <w:r w:rsidR="00384CE2">
        <w:t>– nach neu</w:t>
      </w:r>
      <w:r w:rsidR="00737559">
        <w:t>st</w:t>
      </w:r>
      <w:r w:rsidR="00384CE2">
        <w:t xml:space="preserve">en Schätzungen – </w:t>
      </w:r>
      <w:r w:rsidR="000B2F7A">
        <w:t xml:space="preserve">ungefähr ein Drittel der Bevölkerung nach Babylonien deportiert, vor allem den Königshof, die Angehörigen der schreibkundigen Oberschicht und der Handwerksberufe, die er </w:t>
      </w:r>
      <w:r w:rsidR="00384CE2">
        <w:t xml:space="preserve">für seine Bau- und Rüstungsanstrengungen </w:t>
      </w:r>
      <w:r w:rsidR="000B2F7A">
        <w:t>gebrauchen konnte.</w:t>
      </w:r>
      <w:r w:rsidR="00384CE2">
        <w:t xml:space="preserve"> Einen solchen massiven Verlust der Staatlichkeit </w:t>
      </w:r>
      <w:r w:rsidR="00384CE2">
        <w:lastRenderedPageBreak/>
        <w:t xml:space="preserve">und </w:t>
      </w:r>
      <w:r w:rsidR="00903DFB">
        <w:t>territorialen Integrität überleben Völker normalerweise nicht. Was sollte aus Israel, zum Großteil versprengt in der Fremde, werden? Was aus seinem Nationalgott JHWH, der scheinbar besiegt war und dessen Verheiß</w:t>
      </w:r>
      <w:r w:rsidR="009370B7">
        <w:t>ungen widerlegt zu sein schien</w:t>
      </w:r>
      <w:r w:rsidR="00903DFB">
        <w:t>?</w:t>
      </w:r>
    </w:p>
    <w:p w:rsidR="00903DFB" w:rsidRDefault="00903DFB" w:rsidP="00945694">
      <w:pPr>
        <w:pStyle w:val="Standardeinzug"/>
      </w:pPr>
      <w:r>
        <w:t xml:space="preserve">Aus der Zeit des Babylonischen Exils, das </w:t>
      </w:r>
      <w:r w:rsidR="00945694">
        <w:t>inzwischen</w:t>
      </w:r>
      <w:r>
        <w:t xml:space="preserve"> schon über 50 Jahre andauert</w:t>
      </w:r>
      <w:r w:rsidR="00737559">
        <w:t>e</w:t>
      </w:r>
      <w:r>
        <w:t>, stammt unser Predigttext, Jes</w:t>
      </w:r>
      <w:r w:rsidR="00737559">
        <w:t>aja</w:t>
      </w:r>
      <w:r>
        <w:t xml:space="preserve"> 49,1–6. </w:t>
      </w:r>
      <w:r w:rsidR="002615E5">
        <w:t xml:space="preserve">Er redet auch uns an. Hören Sie aufmerksam, welche neue Gotteserkenntnis er aus der Katastrophe </w:t>
      </w:r>
      <w:r w:rsidR="00737559">
        <w:t xml:space="preserve">heraus </w:t>
      </w:r>
      <w:r w:rsidR="002615E5">
        <w:t>vermitteln will:</w:t>
      </w:r>
    </w:p>
    <w:p w:rsidR="00C93F76" w:rsidRDefault="00C93F76" w:rsidP="00C93F76">
      <w:pPr>
        <w:pStyle w:val="Einzeilohne"/>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880"/>
      </w:tblGrid>
      <w:tr w:rsidR="00190D66" w:rsidTr="003D739B">
        <w:tc>
          <w:tcPr>
            <w:tcW w:w="720" w:type="dxa"/>
            <w:shd w:val="clear" w:color="auto" w:fill="auto"/>
          </w:tcPr>
          <w:p w:rsidR="00190D66" w:rsidRDefault="00190D66" w:rsidP="003D739B">
            <w:pPr>
              <w:pStyle w:val="Tabelle"/>
              <w:jc w:val="right"/>
            </w:pPr>
            <w:r>
              <w:t>49,1</w:t>
            </w:r>
          </w:p>
        </w:tc>
        <w:tc>
          <w:tcPr>
            <w:tcW w:w="5880" w:type="dxa"/>
            <w:shd w:val="clear" w:color="auto" w:fill="auto"/>
          </w:tcPr>
          <w:p w:rsidR="00190D66" w:rsidRDefault="003B3129" w:rsidP="00190D66">
            <w:pPr>
              <w:pStyle w:val="Tabelle"/>
            </w:pPr>
            <w:r>
              <w:t>Hört mir zu, ihr Inseln,</w:t>
            </w:r>
            <w:r>
              <w:br/>
            </w:r>
            <w:r w:rsidR="00190D66">
              <w:t>und ihr Völker von Ferne merkt auf!</w:t>
            </w:r>
            <w:r>
              <w:br/>
              <w:t xml:space="preserve">Der Herr hat </w:t>
            </w:r>
            <w:r w:rsidR="00BB3081">
              <w:t>mich berufen von Mutterleib an,</w:t>
            </w:r>
            <w:r w:rsidR="00BB3081">
              <w:br/>
            </w:r>
            <w:r>
              <w:t>hat vo</w:t>
            </w:r>
            <w:r w:rsidR="00D756B7">
              <w:t xml:space="preserve">m Schoß meiner Mutter an </w:t>
            </w:r>
            <w:r>
              <w:t>meines Namens gedacht.</w:t>
            </w:r>
          </w:p>
        </w:tc>
      </w:tr>
      <w:tr w:rsidR="00190D66" w:rsidTr="003D739B">
        <w:tc>
          <w:tcPr>
            <w:tcW w:w="720" w:type="dxa"/>
            <w:shd w:val="clear" w:color="auto" w:fill="auto"/>
          </w:tcPr>
          <w:p w:rsidR="00190D66" w:rsidRDefault="003B3129" w:rsidP="003D739B">
            <w:pPr>
              <w:pStyle w:val="Tabelle"/>
              <w:jc w:val="right"/>
            </w:pPr>
            <w:r>
              <w:t>2</w:t>
            </w:r>
          </w:p>
        </w:tc>
        <w:tc>
          <w:tcPr>
            <w:tcW w:w="5880" w:type="dxa"/>
            <w:shd w:val="clear" w:color="auto" w:fill="auto"/>
          </w:tcPr>
          <w:p w:rsidR="00190D66" w:rsidRDefault="00190D66" w:rsidP="00190D66">
            <w:pPr>
              <w:pStyle w:val="Tabelle"/>
            </w:pPr>
            <w:r>
              <w:t>Er machte meinen Mund wie ein scharfes Schwert,</w:t>
            </w:r>
            <w:r w:rsidR="003B3129">
              <w:br/>
            </w:r>
            <w:r>
              <w:t xml:space="preserve">im Schatten seiner Hand </w:t>
            </w:r>
            <w:r w:rsidR="003B3129">
              <w:t>versteckte</w:t>
            </w:r>
            <w:r>
              <w:t xml:space="preserve"> er mich.</w:t>
            </w:r>
            <w:r>
              <w:br/>
              <w:t xml:space="preserve">Er machte </w:t>
            </w:r>
            <w:r w:rsidR="003B3129">
              <w:t>mich zu einem spitzen Pfeil,</w:t>
            </w:r>
            <w:r w:rsidR="003B3129">
              <w:br/>
              <w:t>in seinem Köcher verbarg er mich.</w:t>
            </w:r>
          </w:p>
        </w:tc>
      </w:tr>
      <w:tr w:rsidR="00190D66" w:rsidTr="003D739B">
        <w:tc>
          <w:tcPr>
            <w:tcW w:w="720" w:type="dxa"/>
            <w:shd w:val="clear" w:color="auto" w:fill="auto"/>
          </w:tcPr>
          <w:p w:rsidR="00190D66" w:rsidRDefault="003B3129" w:rsidP="003D739B">
            <w:pPr>
              <w:pStyle w:val="Tabelle"/>
              <w:jc w:val="right"/>
            </w:pPr>
            <w:r>
              <w:t>3</w:t>
            </w:r>
          </w:p>
        </w:tc>
        <w:tc>
          <w:tcPr>
            <w:tcW w:w="5880" w:type="dxa"/>
            <w:shd w:val="clear" w:color="auto" w:fill="auto"/>
          </w:tcPr>
          <w:p w:rsidR="00190D66" w:rsidRDefault="003B3129" w:rsidP="00190D66">
            <w:pPr>
              <w:pStyle w:val="Tabelle"/>
            </w:pPr>
            <w:r>
              <w:t>Da sprach er zu mir: Mein Knecht bist du, Israel, durch den ich mich verherrlichen will.</w:t>
            </w:r>
          </w:p>
        </w:tc>
      </w:tr>
      <w:tr w:rsidR="00190D66" w:rsidTr="003D739B">
        <w:tc>
          <w:tcPr>
            <w:tcW w:w="720" w:type="dxa"/>
            <w:shd w:val="clear" w:color="auto" w:fill="auto"/>
          </w:tcPr>
          <w:p w:rsidR="00190D66" w:rsidRDefault="003B3129" w:rsidP="003D739B">
            <w:pPr>
              <w:pStyle w:val="Tabelle"/>
              <w:jc w:val="right"/>
            </w:pPr>
            <w:r>
              <w:t>4</w:t>
            </w:r>
          </w:p>
        </w:tc>
        <w:tc>
          <w:tcPr>
            <w:tcW w:w="5880" w:type="dxa"/>
            <w:shd w:val="clear" w:color="auto" w:fill="auto"/>
          </w:tcPr>
          <w:p w:rsidR="00190D66" w:rsidRDefault="003B3129" w:rsidP="00190D66">
            <w:pPr>
              <w:pStyle w:val="Tabelle"/>
            </w:pPr>
            <w:r>
              <w:t>Ich aber dachte: Vergeblich habe ich mich gemüht</w:t>
            </w:r>
            <w:r w:rsidR="009804E2">
              <w:t>,</w:t>
            </w:r>
            <w:r w:rsidR="009804E2">
              <w:br/>
              <w:t>habe umsonst und unnütz meine Kraft erschöpft.</w:t>
            </w:r>
            <w:r w:rsidR="009804E2">
              <w:br/>
              <w:t>Doch mein Recht ist bei dem Herrn,</w:t>
            </w:r>
            <w:r w:rsidR="009804E2">
              <w:br/>
              <w:t>und mein Lohn bei meinem Gott.</w:t>
            </w:r>
          </w:p>
        </w:tc>
      </w:tr>
      <w:tr w:rsidR="00190D66" w:rsidTr="003D739B">
        <w:tc>
          <w:tcPr>
            <w:tcW w:w="720" w:type="dxa"/>
            <w:shd w:val="clear" w:color="auto" w:fill="auto"/>
          </w:tcPr>
          <w:p w:rsidR="00190D66" w:rsidRDefault="009804E2" w:rsidP="003D739B">
            <w:pPr>
              <w:pStyle w:val="Tabelle"/>
              <w:jc w:val="right"/>
            </w:pPr>
            <w:r>
              <w:t>5</w:t>
            </w:r>
          </w:p>
        </w:tc>
        <w:tc>
          <w:tcPr>
            <w:tcW w:w="5880" w:type="dxa"/>
            <w:shd w:val="clear" w:color="auto" w:fill="auto"/>
          </w:tcPr>
          <w:p w:rsidR="00190D66" w:rsidRDefault="009804E2" w:rsidP="00190D66">
            <w:pPr>
              <w:pStyle w:val="Tabelle"/>
            </w:pPr>
            <w:r>
              <w:t>Doch nun sprach der Herr,</w:t>
            </w:r>
            <w:r>
              <w:br/>
              <w:t>der mich von Mutterleib an zu seinem Knecht bildete,</w:t>
            </w:r>
            <w:r>
              <w:br/>
              <w:t>dass ich Jakob zu ihm zurückbringen soll</w:t>
            </w:r>
            <w:r>
              <w:br/>
              <w:t>und</w:t>
            </w:r>
            <w:r w:rsidR="00BB3081">
              <w:t xml:space="preserve"> Israel zu ihm gesammelt werde.</w:t>
            </w:r>
            <w:r>
              <w:br/>
            </w:r>
            <w:r w:rsidR="00BB3081">
              <w:t xml:space="preserve">– </w:t>
            </w:r>
            <w:r>
              <w:t>So wurde ich geachtet in den Augen des Herrn</w:t>
            </w:r>
            <w:r>
              <w:br/>
              <w:t>und mein Gott wurde meine Stärke.</w:t>
            </w:r>
            <w:r w:rsidR="00BB3081">
              <w:t xml:space="preserve"> –</w:t>
            </w:r>
          </w:p>
        </w:tc>
      </w:tr>
      <w:tr w:rsidR="00190D66" w:rsidTr="003D739B">
        <w:tc>
          <w:tcPr>
            <w:tcW w:w="720" w:type="dxa"/>
            <w:shd w:val="clear" w:color="auto" w:fill="auto"/>
          </w:tcPr>
          <w:p w:rsidR="00190D66" w:rsidRDefault="009804E2" w:rsidP="003D739B">
            <w:pPr>
              <w:pStyle w:val="Tabelle"/>
              <w:jc w:val="right"/>
            </w:pPr>
            <w:r>
              <w:t>6</w:t>
            </w:r>
          </w:p>
        </w:tc>
        <w:tc>
          <w:tcPr>
            <w:tcW w:w="5880" w:type="dxa"/>
            <w:shd w:val="clear" w:color="auto" w:fill="auto"/>
          </w:tcPr>
          <w:p w:rsidR="009804E2" w:rsidRDefault="00E45BE2" w:rsidP="009804E2">
            <w:pPr>
              <w:pStyle w:val="Tabelle"/>
            </w:pPr>
            <w:r>
              <w:t>Er sprach</w:t>
            </w:r>
            <w:r w:rsidR="009804E2">
              <w:t>:</w:t>
            </w:r>
            <w:r w:rsidR="009804E2">
              <w:br/>
              <w:t>Zu wenig ist es, dass du dafür mein Knecht bist,</w:t>
            </w:r>
            <w:r w:rsidR="009804E2">
              <w:br/>
              <w:t>die Stämme Jakobs aufzurichten</w:t>
            </w:r>
            <w:r w:rsidR="009804E2">
              <w:br/>
              <w:t>und die Be</w:t>
            </w:r>
            <w:r w:rsidR="00BB3081">
              <w:t>wahrten Israels zurückzubringen,</w:t>
            </w:r>
            <w:r w:rsidR="00BB3081">
              <w:br/>
              <w:t>s</w:t>
            </w:r>
            <w:r w:rsidR="009804E2">
              <w:t xml:space="preserve">ondern ich mache dich </w:t>
            </w:r>
            <w:r w:rsidR="00BB3081">
              <w:t xml:space="preserve">auch </w:t>
            </w:r>
            <w:r w:rsidR="009804E2">
              <w:t xml:space="preserve">zum </w:t>
            </w:r>
            <w:r w:rsidR="00BB3081">
              <w:t>Licht für die Völker,</w:t>
            </w:r>
            <w:r w:rsidR="00BB3081">
              <w:br/>
              <w:t>dass meine Rettung bis an die Enden der Erde reiche.</w:t>
            </w:r>
          </w:p>
        </w:tc>
      </w:tr>
    </w:tbl>
    <w:p w:rsidR="00874EBE" w:rsidRDefault="00874EBE" w:rsidP="00190D66">
      <w:pPr>
        <w:pStyle w:val="Tabelle"/>
      </w:pPr>
    </w:p>
    <w:p w:rsidR="00C93F76" w:rsidRDefault="00C27039" w:rsidP="00671479">
      <w:r>
        <w:t xml:space="preserve">Liebe Gemeinde, es überrascht, wie </w:t>
      </w:r>
      <w:r w:rsidR="007762A6">
        <w:t>selbstbewusst, ja geradezu stolz, die Prophetengruppe aus der versprengten Exulantengemeinde, die wir „Deuterojesaja“ nennen und die sich selber als Repräsentant ganz Israels</w:t>
      </w:r>
      <w:r w:rsidR="003B208E">
        <w:t xml:space="preserve"> ansieht, ihre neue Gotteserkenntnis den anderen Völkern erzählt. </w:t>
      </w:r>
      <w:r w:rsidR="005B27BB">
        <w:t xml:space="preserve">(Jes 49,1–3). </w:t>
      </w:r>
      <w:r w:rsidR="003B208E">
        <w:t xml:space="preserve">Sie alle, von den griechischen Inseln </w:t>
      </w:r>
      <w:r w:rsidR="009A51D6">
        <w:t>bis zu den</w:t>
      </w:r>
      <w:r w:rsidR="003B208E">
        <w:t xml:space="preserve"> fernen </w:t>
      </w:r>
      <w:r w:rsidR="009A51D6">
        <w:t>Völkern</w:t>
      </w:r>
      <w:r w:rsidR="003B208E">
        <w:t>, die im persischen Reich versammelt sind</w:t>
      </w:r>
      <w:r w:rsidR="009A51D6">
        <w:t>,</w:t>
      </w:r>
      <w:r w:rsidR="003B208E">
        <w:t xml:space="preserve"> sollen aufmerksam zuhören, was sie für eine aufregende Erfahrung mit ihrem </w:t>
      </w:r>
      <w:r w:rsidR="003B208E">
        <w:lastRenderedPageBreak/>
        <w:t xml:space="preserve">Gott gemacht haben. </w:t>
      </w:r>
      <w:r w:rsidR="0031303F">
        <w:t>JHWH, der Gott Israels</w:t>
      </w:r>
      <w:r w:rsidR="003E66A1">
        <w:t>,</w:t>
      </w:r>
      <w:r w:rsidR="0031303F">
        <w:t xml:space="preserve"> ist </w:t>
      </w:r>
      <w:r w:rsidR="003E66A1">
        <w:t xml:space="preserve">mit der Besiegung und Zerstreuung seines Volkes keineswegs am Ende, wie man denken könnte. Nein, er tritt wie in alten Zeiten </w:t>
      </w:r>
      <w:r w:rsidR="001A247E">
        <w:t>als</w:t>
      </w:r>
      <w:r w:rsidR="009A51D6">
        <w:t xml:space="preserve"> ein</w:t>
      </w:r>
      <w:r w:rsidR="003E66A1">
        <w:t xml:space="preserve"> aktiver Kriegsmann auf, aber nicht mehr</w:t>
      </w:r>
      <w:r w:rsidR="00945694">
        <w:t>,</w:t>
      </w:r>
      <w:r w:rsidR="003E66A1">
        <w:t xml:space="preserve"> um die anderen Völker mithilfe Israels militärisch zu unterwerfen, sondern</w:t>
      </w:r>
      <w:r w:rsidR="00CF6A0C">
        <w:t xml:space="preserve"> um sie</w:t>
      </w:r>
      <w:r w:rsidR="003E66A1">
        <w:t xml:space="preserve"> mit Worten zu überzeugen. Er hat </w:t>
      </w:r>
      <w:r w:rsidR="00ED1A39">
        <w:t>sich von Anbeginn an Israel</w:t>
      </w:r>
      <w:r w:rsidR="00662A71">
        <w:t>,</w:t>
      </w:r>
      <w:r w:rsidR="00ED1A39">
        <w:t xml:space="preserve"> insbesondere als </w:t>
      </w:r>
      <w:r w:rsidR="00662A71">
        <w:t xml:space="preserve">dessen </w:t>
      </w:r>
      <w:r w:rsidR="00ED1A39">
        <w:t>Vorre</w:t>
      </w:r>
      <w:r w:rsidR="00662A71">
        <w:t>iter die Prophetengruppe</w:t>
      </w:r>
      <w:r w:rsidR="002145FD">
        <w:t>,</w:t>
      </w:r>
      <w:r w:rsidR="00ED1A39">
        <w:t xml:space="preserve"> </w:t>
      </w:r>
      <w:r w:rsidR="00662A71">
        <w:t>als</w:t>
      </w:r>
      <w:r w:rsidR="00DD249A">
        <w:t xml:space="preserve"> seinen</w:t>
      </w:r>
      <w:r w:rsidR="00662A71">
        <w:t xml:space="preserve"> Knecht</w:t>
      </w:r>
      <w:r w:rsidR="00ED1A39">
        <w:t xml:space="preserve"> </w:t>
      </w:r>
      <w:r w:rsidR="00662A71">
        <w:t xml:space="preserve">zu dem Zweck </w:t>
      </w:r>
      <w:r w:rsidR="00ED1A39">
        <w:t xml:space="preserve">berufen, dass sie ihm als geistige Waffen bei </w:t>
      </w:r>
      <w:r w:rsidR="001A247E">
        <w:t xml:space="preserve">seiner </w:t>
      </w:r>
      <w:r w:rsidR="00ED1A39">
        <w:t xml:space="preserve">Verherrlichung in der Welt </w:t>
      </w:r>
      <w:r w:rsidR="00722FBE">
        <w:t xml:space="preserve">dienstbar sind. Als bislang noch </w:t>
      </w:r>
      <w:r w:rsidR="00662A71">
        <w:t>verborgenes</w:t>
      </w:r>
      <w:r w:rsidR="00722FBE">
        <w:t xml:space="preserve"> Schwert in Gottes Hand oder </w:t>
      </w:r>
      <w:r w:rsidR="00662A71">
        <w:t>versteckter</w:t>
      </w:r>
      <w:r w:rsidR="00722FBE">
        <w:t xml:space="preserve"> Pfeil in Gottes Köcher sollen sie </w:t>
      </w:r>
      <w:r w:rsidR="00662A71">
        <w:t xml:space="preserve">jetzt </w:t>
      </w:r>
      <w:r w:rsidR="00722FBE">
        <w:t xml:space="preserve">den Völkern die </w:t>
      </w:r>
      <w:r w:rsidR="00910260">
        <w:t>überlegene Geschichtsmächtigkeit, die alleinige Göttlichkeit (Jes 43,10.12) und die verlässliche Schutz- und Rettermacht des Gottes bezeugen (43,11; 44,8), der den Perserkönig Kyros berief, um sein Volk aus der babylonischen Knechtschaft zu befreien</w:t>
      </w:r>
      <w:r w:rsidR="001A247E">
        <w:t xml:space="preserve"> (45,1–7.11–13)</w:t>
      </w:r>
      <w:r w:rsidR="00910260">
        <w:t xml:space="preserve">. Der erste Teil der Erkenntnis lautet somit: </w:t>
      </w:r>
      <w:r w:rsidR="00A60962">
        <w:t xml:space="preserve">Der </w:t>
      </w:r>
      <w:r w:rsidR="00662A71">
        <w:t>scheinbar besiegte Gott erteilt</w:t>
      </w:r>
      <w:r w:rsidR="00A60962">
        <w:t xml:space="preserve"> </w:t>
      </w:r>
      <w:r w:rsidR="00662A71">
        <w:t xml:space="preserve">allen militärischen Mitteln </w:t>
      </w:r>
      <w:r w:rsidR="00A60962">
        <w:t xml:space="preserve">zur Durchsetzung seiner Anerkennung eine Absage. Das scharfe monotheistische </w:t>
      </w:r>
      <w:r w:rsidR="00671479">
        <w:t>Bekenntnis</w:t>
      </w:r>
      <w:r w:rsidR="00A60962">
        <w:t xml:space="preserve">, zu dem er Israel verpflichtete, mochte zwar </w:t>
      </w:r>
      <w:r w:rsidR="00662A71">
        <w:t xml:space="preserve">für </w:t>
      </w:r>
      <w:r w:rsidR="00656C5D">
        <w:t xml:space="preserve">Angehörige anderer Religionen schmerzhaft sein, aber es brachte keinen mehr um. </w:t>
      </w:r>
      <w:r w:rsidR="00673653">
        <w:t xml:space="preserve">Die Einsicht, sich </w:t>
      </w:r>
      <w:r w:rsidR="005B27BB">
        <w:t>gefahrlos aus dem</w:t>
      </w:r>
      <w:r w:rsidR="00673653">
        <w:t xml:space="preserve"> Wust der polytheistischen Götterwelt lösen zu können, hatte </w:t>
      </w:r>
      <w:r w:rsidR="00DE7AAF">
        <w:t xml:space="preserve">ja </w:t>
      </w:r>
      <w:r w:rsidR="00DD249A">
        <w:t>auch etwas Befreiendes!</w:t>
      </w:r>
    </w:p>
    <w:p w:rsidR="00C93F76" w:rsidRDefault="00DE7AAF" w:rsidP="007164CE">
      <w:pPr>
        <w:pStyle w:val="Standardeinzug"/>
      </w:pPr>
      <w:r>
        <w:t>Aber mit all dem erschöpfte sich die neue Gotteserkenntnis noch längst nicht.</w:t>
      </w:r>
      <w:r w:rsidR="005B27BB">
        <w:t xml:space="preserve"> </w:t>
      </w:r>
      <w:r w:rsidR="00D31322">
        <w:t>D</w:t>
      </w:r>
      <w:r>
        <w:t>ie Prophetengruppe war</w:t>
      </w:r>
      <w:r w:rsidR="00D31322">
        <w:t xml:space="preserve"> gegenüber Außenstehenden ehrlich genug</w:t>
      </w:r>
      <w:r>
        <w:t>, sich einzugestehen, dass sie mit ihrer</w:t>
      </w:r>
      <w:r w:rsidR="005B27BB">
        <w:t xml:space="preserve"> ursprünglichen Aufgabe, die Exilierten wieder in die Heimat zurückzuführen</w:t>
      </w:r>
      <w:r>
        <w:t xml:space="preserve"> (Jes 49,5a.6a)</w:t>
      </w:r>
      <w:r w:rsidR="005B27BB">
        <w:t>, gesche</w:t>
      </w:r>
      <w:r w:rsidR="00DD249A">
        <w:t>itert war</w:t>
      </w:r>
      <w:r>
        <w:t xml:space="preserve"> (</w:t>
      </w:r>
      <w:r w:rsidR="005B27BB">
        <w:t xml:space="preserve">49,4). Kyros war </w:t>
      </w:r>
      <w:r w:rsidR="009638DD">
        <w:t xml:space="preserve">539 </w:t>
      </w:r>
      <w:r w:rsidR="005B27BB">
        <w:t>kampflos in Babylon eingezogen, hatte</w:t>
      </w:r>
      <w:r w:rsidR="009638DD">
        <w:t xml:space="preserve"> sich nicht mit den Judäern, sondern </w:t>
      </w:r>
      <w:r>
        <w:t xml:space="preserve">mit </w:t>
      </w:r>
      <w:r w:rsidR="009638DD">
        <w:t>der dortigen</w:t>
      </w:r>
      <w:r>
        <w:t xml:space="preserve"> Mardukpriesterschaft verbündet</w:t>
      </w:r>
      <w:r w:rsidR="009638DD">
        <w:t xml:space="preserve"> und war bis zu seinem Tod</w:t>
      </w:r>
      <w:r>
        <w:t xml:space="preserve">e 10 Jahre lang </w:t>
      </w:r>
      <w:r w:rsidR="007164CE">
        <w:t xml:space="preserve">vor allem </w:t>
      </w:r>
      <w:r>
        <w:t xml:space="preserve">mit der Absicherung seines Reiches </w:t>
      </w:r>
      <w:r w:rsidR="009638DD">
        <w:t>im Osten beschäftigt. Vielleicht hat er die aus Jerusalem verschleppten Tempelgeräte zurückgegeben (Esr 1,8–11), aber keine Rückführung der deportierten Judäer in die Heimat eingeleitet und nichts für den Aufbau Jerusalems und</w:t>
      </w:r>
      <w:r w:rsidR="00774418">
        <w:t xml:space="preserve"> seines Tempels getan, wie es die Prophetengruppe mit heißem Herzen angekündigt hatte (Jes 44,28; 45,13). War damit alle </w:t>
      </w:r>
      <w:r>
        <w:t>Anstrengung</w:t>
      </w:r>
      <w:r w:rsidR="00774418">
        <w:t>, den deprimierten Exulanten neue Hoffnung zu vermitteln, war damit alle Erwartung, Gott würde kraftvoll zur Rettung seines Volkes in die Geschichte eingreifen, nutzlos und nichtig gewes</w:t>
      </w:r>
      <w:r w:rsidR="00F97EA2">
        <w:t>en? War der Gott Israels doch besiegt, oder hatte er sein Interesse an seinem Volk verloren? T</w:t>
      </w:r>
      <w:r w:rsidR="00774418">
        <w:t>rotz d</w:t>
      </w:r>
      <w:r w:rsidR="002145FD">
        <w:t>ieser jahrelangen</w:t>
      </w:r>
      <w:r w:rsidR="00E8108A">
        <w:t xml:space="preserve"> Enttäuschungen </w:t>
      </w:r>
      <w:r w:rsidR="00F97EA2">
        <w:t xml:space="preserve">und schweren Anfechtungen </w:t>
      </w:r>
      <w:r w:rsidR="00E8108A">
        <w:t>setzte die Prophetengruppe ihr Vertrauen weiter auf ihren Gott</w:t>
      </w:r>
      <w:r w:rsidR="00F97EA2">
        <w:t xml:space="preserve">. So wie sie ihn kannten, musste er mit der scheinbar endlosen Verlängerung des Exils für Israel etwas </w:t>
      </w:r>
      <w:r w:rsidR="00C20A31">
        <w:t xml:space="preserve">Sinnvolles, etwas Zukunftsweisendes vorhaben. Aus diesem festen Gottvertrauen </w:t>
      </w:r>
      <w:r w:rsidR="00DD249A">
        <w:t xml:space="preserve">heraus </w:t>
      </w:r>
      <w:r w:rsidR="00C20A31">
        <w:t>stießen sie nun zur entscheidenden neuen Gotteserkenntnis durch, die sie den Völkern unbedingt mitteilen mussten. Sie hörten Gott plötzlich sagen:</w:t>
      </w:r>
    </w:p>
    <w:p w:rsidR="00C20A31" w:rsidRDefault="00C20A31" w:rsidP="00C20A31">
      <w:pPr>
        <w:pStyle w:val="Einzeilohne"/>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880"/>
      </w:tblGrid>
      <w:tr w:rsidR="00C20A31" w:rsidTr="003D739B">
        <w:tc>
          <w:tcPr>
            <w:tcW w:w="720" w:type="dxa"/>
            <w:shd w:val="clear" w:color="auto" w:fill="auto"/>
          </w:tcPr>
          <w:p w:rsidR="00C20A31" w:rsidRDefault="00C20A31" w:rsidP="003D739B">
            <w:pPr>
              <w:pStyle w:val="Tabelle"/>
              <w:jc w:val="right"/>
            </w:pPr>
            <w:r>
              <w:lastRenderedPageBreak/>
              <w:t>6</w:t>
            </w:r>
          </w:p>
        </w:tc>
        <w:tc>
          <w:tcPr>
            <w:tcW w:w="5880" w:type="dxa"/>
            <w:shd w:val="clear" w:color="auto" w:fill="auto"/>
          </w:tcPr>
          <w:p w:rsidR="00C20A31" w:rsidRDefault="00C20A31" w:rsidP="00812EDA">
            <w:pPr>
              <w:pStyle w:val="Tabelle"/>
            </w:pPr>
            <w:r>
              <w:t>Zu wenig ist es, dass du dafür mein Knecht bist,</w:t>
            </w:r>
            <w:r>
              <w:br/>
              <w:t>die Stämme Jakobs aufzurichten</w:t>
            </w:r>
            <w:r>
              <w:br/>
              <w:t>und die Bewahrten Israels zurückzubringen,</w:t>
            </w:r>
            <w:r>
              <w:br/>
              <w:t>sondern ich mache dich auch zum Licht für die Völker,</w:t>
            </w:r>
            <w:r>
              <w:br/>
              <w:t>dass meine Rettung bis an die Enden der Erde reiche.</w:t>
            </w:r>
          </w:p>
        </w:tc>
      </w:tr>
    </w:tbl>
    <w:p w:rsidR="00C20A31" w:rsidRDefault="00C20A31" w:rsidP="00C20A31">
      <w:pPr>
        <w:pStyle w:val="Einzeilohne"/>
      </w:pPr>
    </w:p>
    <w:p w:rsidR="00C93F76" w:rsidRDefault="00234A0F" w:rsidP="002145FD">
      <w:r>
        <w:t xml:space="preserve">Liebe Gemeinde, </w:t>
      </w:r>
      <w:r w:rsidR="00D14585">
        <w:t>was für eine bemerkenswerte Gottesrede! Gott hält sich</w:t>
      </w:r>
      <w:r>
        <w:t xml:space="preserve"> nicht mit Mitleidsbekundungen für seinen klagenden Knecht auf, er macht auch keinerlei Anstalten, sich für die Verzögerung </w:t>
      </w:r>
      <w:r w:rsidR="00D14585">
        <w:t xml:space="preserve">der Rückführung Israels </w:t>
      </w:r>
      <w:r>
        <w:t>zu rechtfertigen, nein, in der ihm eigenen souveränen Art überrumpelt er vielmehr seine verzagte</w:t>
      </w:r>
      <w:r w:rsidR="00D57320">
        <w:t>n Propheten</w:t>
      </w:r>
      <w:r w:rsidR="00D14585">
        <w:t xml:space="preserve"> regelrecht</w:t>
      </w:r>
      <w:r w:rsidR="00D57320">
        <w:t xml:space="preserve">, indem er nicht etwa ihren bisher unausführbaren Auftrag einschränkt, sondern </w:t>
      </w:r>
      <w:r w:rsidR="00D14585">
        <w:t>diesen</w:t>
      </w:r>
      <w:r w:rsidR="00D57320">
        <w:t xml:space="preserve"> um </w:t>
      </w:r>
      <w:r w:rsidR="004064F3">
        <w:t>ein Vielfaches</w:t>
      </w:r>
      <w:r w:rsidR="00D57320">
        <w:t xml:space="preserve"> erweitert. Dass sie die Überlebenden Israels in die Heimat zurückbringen und dort eine neue Gesellschaft aus den Stämmen Jakobs </w:t>
      </w:r>
      <w:r w:rsidR="00D14585">
        <w:t>aufbauen</w:t>
      </w:r>
      <w:r w:rsidR="00D57320">
        <w:t xml:space="preserve">, das genügt Gott nicht mehr. Vielmehr hat </w:t>
      </w:r>
      <w:r w:rsidR="00CF6A0C">
        <w:t xml:space="preserve">er </w:t>
      </w:r>
      <w:r w:rsidR="00D57320">
        <w:t>sich nunmehr, da er seine alleinige Göttlichkeit offenbart hat</w:t>
      </w:r>
      <w:r w:rsidR="00DD249A">
        <w:t>te</w:t>
      </w:r>
      <w:r w:rsidR="00D57320">
        <w:t xml:space="preserve">, </w:t>
      </w:r>
      <w:r w:rsidR="00D14585">
        <w:t xml:space="preserve">entschieden, </w:t>
      </w:r>
      <w:r w:rsidR="00D57320">
        <w:t>über sein Volk Israel hinaus</w:t>
      </w:r>
      <w:r w:rsidR="00DD249A">
        <w:t>,</w:t>
      </w:r>
      <w:r w:rsidR="00D57320">
        <w:t xml:space="preserve"> auch die </w:t>
      </w:r>
      <w:r w:rsidR="00DD249A">
        <w:t xml:space="preserve">anderen </w:t>
      </w:r>
      <w:r w:rsidR="00D57320">
        <w:t>Völker in seinen Heilsplan ein</w:t>
      </w:r>
      <w:r w:rsidR="001A247E">
        <w:t>zu</w:t>
      </w:r>
      <w:r w:rsidR="00D57320">
        <w:t>beziehen</w:t>
      </w:r>
      <w:r w:rsidR="00CD4E30">
        <w:t xml:space="preserve">. Und aus diesem Grunde erteilt er der Prophetengruppe und mit ihr ganz Israel den Auftrag, </w:t>
      </w:r>
      <w:r w:rsidR="00DD249A">
        <w:t>ein „</w:t>
      </w:r>
      <w:r w:rsidR="00CD4E30">
        <w:t>Licht für die Völker</w:t>
      </w:r>
      <w:r w:rsidR="00DD249A">
        <w:t>“</w:t>
      </w:r>
      <w:r w:rsidR="00CD4E30">
        <w:t xml:space="preserve"> zu sein</w:t>
      </w:r>
      <w:r w:rsidR="000E6868">
        <w:t>, ihnen zu</w:t>
      </w:r>
      <w:r w:rsidR="00DD249A">
        <w:t xml:space="preserve"> ihrer heil</w:t>
      </w:r>
      <w:r w:rsidR="00D14585">
        <w:t>vollen Orientierung zu dienen</w:t>
      </w:r>
      <w:r w:rsidR="00CD4E30">
        <w:t>, sodass sein Rettungswerk bis an</w:t>
      </w:r>
      <w:r w:rsidR="00A204E8">
        <w:t xml:space="preserve"> die Enden der Erde gelange. Das sich hinziehende </w:t>
      </w:r>
      <w:r w:rsidR="005C7C11">
        <w:t>Exil, unter dem Israel leiden musste,</w:t>
      </w:r>
      <w:r w:rsidR="00A204E8">
        <w:t xml:space="preserve"> hat</w:t>
      </w:r>
      <w:r w:rsidR="007C7A97">
        <w:t xml:space="preserve"> </w:t>
      </w:r>
      <w:r w:rsidR="002145FD">
        <w:t xml:space="preserve">also </w:t>
      </w:r>
      <w:r w:rsidR="007C7A97">
        <w:t>einen tieferen Sinn; es</w:t>
      </w:r>
      <w:r w:rsidR="00CD4E30">
        <w:t xml:space="preserve"> soll nach </w:t>
      </w:r>
      <w:r w:rsidR="00A204E8">
        <w:t>Gottes</w:t>
      </w:r>
      <w:r w:rsidR="00CD4E30">
        <w:t xml:space="preserve"> Willen dem </w:t>
      </w:r>
      <w:r w:rsidR="00812EDA">
        <w:t xml:space="preserve">Heil der </w:t>
      </w:r>
      <w:r w:rsidR="007C7A97">
        <w:t>gesamten Völkerwelt</w:t>
      </w:r>
      <w:r w:rsidR="00812EDA">
        <w:t xml:space="preserve"> dienen.</w:t>
      </w:r>
    </w:p>
    <w:p w:rsidR="000E6868" w:rsidRDefault="00330E92" w:rsidP="00BB23DB">
      <w:pPr>
        <w:pStyle w:val="Standardeinzug"/>
      </w:pPr>
      <w:r>
        <w:t xml:space="preserve">Liebe Gemeinde, wir stehen hier an </w:t>
      </w:r>
      <w:r w:rsidR="00BB23DB">
        <w:t xml:space="preserve">einem </w:t>
      </w:r>
      <w:r>
        <w:t xml:space="preserve">aufregenden Wendepunkt der göttlichen Heilsgeschichte. Die neue, aus der Exilskatastrophe gewonnene Gotteserkenntnis lautet: JHWH, der Gott Israels, will nicht mehr nur der Nationalgott eines Volkes sein, zu dem er ein besonders enges persönliches Verhältnis aufgebaut hat, sondern er will </w:t>
      </w:r>
      <w:r w:rsidR="00AA7BEC">
        <w:t>auch zum universalen Gott aller Völker werden und sie in sein</w:t>
      </w:r>
      <w:r w:rsidR="00BB23DB">
        <w:t xml:space="preserve"> Heilshandeln</w:t>
      </w:r>
      <w:r w:rsidR="00AA7BEC">
        <w:t xml:space="preserve"> einbeziehen. Das bedeutet nicht etwa, dass er seine besondere Beziehung zu Israel aufkündigen würde. Im Gegenteil, </w:t>
      </w:r>
      <w:r w:rsidR="00612E47">
        <w:t xml:space="preserve">Gottes unverbrüchliche Treue zu seinem </w:t>
      </w:r>
      <w:r w:rsidR="008B1F8B">
        <w:t>Volk soll den anderen Völkern al</w:t>
      </w:r>
      <w:r w:rsidR="00612E47">
        <w:t xml:space="preserve">s Ausweis seiner Verlässlichkeit dienen. </w:t>
      </w:r>
      <w:r w:rsidR="00A83071">
        <w:t>Aber um</w:t>
      </w:r>
      <w:r w:rsidR="008B1F8B">
        <w:t xml:space="preserve"> den inneren Kreis der Heilsge</w:t>
      </w:r>
      <w:r w:rsidR="002145FD">
        <w:t>schichte Gottes mit Israel</w:t>
      </w:r>
      <w:r w:rsidR="00BB23DB">
        <w:t xml:space="preserve"> soll</w:t>
      </w:r>
      <w:r w:rsidR="008B1F8B">
        <w:t xml:space="preserve"> sich von nun ab ein äußerer Kreis </w:t>
      </w:r>
      <w:r w:rsidR="00BB23DB">
        <w:t>der</w:t>
      </w:r>
      <w:r w:rsidR="008B1F8B">
        <w:t xml:space="preserve"> Heilsgeschichte Gottes mit allen Völkern</w:t>
      </w:r>
      <w:r w:rsidR="00BB23DB">
        <w:t xml:space="preserve"> legen</w:t>
      </w:r>
      <w:r w:rsidR="008B1F8B">
        <w:t xml:space="preserve">. </w:t>
      </w:r>
      <w:r w:rsidR="008E7E67">
        <w:t xml:space="preserve">Und in dieser neuen Konstellation kann sich Israel nicht mehr </w:t>
      </w:r>
      <w:r w:rsidR="00A83071">
        <w:t>länger allein</w:t>
      </w:r>
      <w:r w:rsidR="008E7E67">
        <w:t xml:space="preserve"> um sich </w:t>
      </w:r>
      <w:r w:rsidR="002145FD">
        <w:t xml:space="preserve">selber </w:t>
      </w:r>
      <w:r w:rsidR="008E7E67">
        <w:t>kümmern, es wird zum „Israel für andere“, es rückt in die Stellung eines Heilsmittlers für die Völkerwelt ein.</w:t>
      </w:r>
      <w:r w:rsidR="00A83071">
        <w:t xml:space="preserve"> Und wirklich hat sich aus dieser Einsicht</w:t>
      </w:r>
      <w:r w:rsidR="000912AC">
        <w:t xml:space="preserve"> dann in hellenistis</w:t>
      </w:r>
      <w:r w:rsidR="00BB23DB">
        <w:t xml:space="preserve">ch-römischer Zeit eine teilweise </w:t>
      </w:r>
      <w:r w:rsidR="000912AC">
        <w:t>blühende jüdische Mission entwickelt.</w:t>
      </w:r>
    </w:p>
    <w:p w:rsidR="008E7E67" w:rsidRDefault="000B68D0" w:rsidP="00F82AA0">
      <w:pPr>
        <w:pStyle w:val="Standardeinzug"/>
      </w:pPr>
      <w:r>
        <w:t xml:space="preserve">Liebe Gemeinde, wie ernst Gott dieser Wendepunkt in seiner Heilsgeschichte war, können wir daran erkennen, dass er über die leidvolle Exilssituation hinaus konsequent an ihr festhielt. </w:t>
      </w:r>
      <w:r w:rsidR="00F540A8">
        <w:t>Als</w:t>
      </w:r>
      <w:r>
        <w:t xml:space="preserve"> der Perserkönig Darius, der Nach-Nachfolger des Kyros, im Jahr 521 v. Chr. </w:t>
      </w:r>
      <w:r w:rsidR="00045727">
        <w:t xml:space="preserve">erstmals </w:t>
      </w:r>
      <w:r w:rsidR="00A83071">
        <w:lastRenderedPageBreak/>
        <w:t xml:space="preserve">größere </w:t>
      </w:r>
      <w:r>
        <w:t xml:space="preserve">Rückwanderungen von judäischen Exulanten </w:t>
      </w:r>
      <w:r w:rsidR="00A83071">
        <w:t>ermöglichte</w:t>
      </w:r>
      <w:r>
        <w:t xml:space="preserve"> </w:t>
      </w:r>
      <w:r w:rsidR="00F540A8">
        <w:t xml:space="preserve">und die Prophetengruppe </w:t>
      </w:r>
      <w:r w:rsidR="00F82AA0">
        <w:t>voll</w:t>
      </w:r>
      <w:r w:rsidR="00F540A8">
        <w:t xml:space="preserve"> damit beschäftigt war, unter den Exulanten und den Daheimgebliebenen dafür zu werben, sich auf die sich endlich erfüllenden Verheißungen ihres Gottes</w:t>
      </w:r>
      <w:r w:rsidR="00445A03">
        <w:t xml:space="preserve"> für Israel</w:t>
      </w:r>
      <w:r w:rsidR="00F540A8">
        <w:t xml:space="preserve"> einzulassen, </w:t>
      </w:r>
      <w:r w:rsidR="0049309B">
        <w:t>das Risiko einer Rückwanderung zu wagen und die Rückkehrer gastlich aufzunehmen, – in diesem ganzen Trubel ließ Gott seine Propheten verkünden:</w:t>
      </w:r>
    </w:p>
    <w:p w:rsidR="00C93F76" w:rsidRDefault="00C93F76" w:rsidP="0049309B">
      <w:pPr>
        <w:pStyle w:val="Einzeilohne"/>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880"/>
      </w:tblGrid>
      <w:tr w:rsidR="00E540EB" w:rsidTr="003D739B">
        <w:tc>
          <w:tcPr>
            <w:tcW w:w="720" w:type="dxa"/>
            <w:shd w:val="clear" w:color="auto" w:fill="auto"/>
          </w:tcPr>
          <w:p w:rsidR="00E540EB" w:rsidRDefault="00E540EB" w:rsidP="003D739B">
            <w:pPr>
              <w:pStyle w:val="Tabelle"/>
              <w:jc w:val="right"/>
            </w:pPr>
            <w:r>
              <w:t>51,4</w:t>
            </w:r>
          </w:p>
        </w:tc>
        <w:tc>
          <w:tcPr>
            <w:tcW w:w="5880" w:type="dxa"/>
            <w:shd w:val="clear" w:color="auto" w:fill="auto"/>
          </w:tcPr>
          <w:p w:rsidR="00E540EB" w:rsidRDefault="00E540EB" w:rsidP="00190D66">
            <w:pPr>
              <w:pStyle w:val="Tabelle"/>
            </w:pPr>
            <w:r>
              <w:t>Merk auf mich, mein Volk</w:t>
            </w:r>
            <w:r>
              <w:br/>
              <w:t>hört auf mich, meine Nation!</w:t>
            </w:r>
            <w:r>
              <w:br/>
              <w:t>Denn Weisung wird von mir ausgehen,</w:t>
            </w:r>
            <w:r>
              <w:br/>
              <w:t xml:space="preserve">und mein Recht </w:t>
            </w:r>
            <w:r w:rsidR="00A72DA7">
              <w:t xml:space="preserve">werde ich bald zum </w:t>
            </w:r>
            <w:r>
              <w:t>Licht für die Völker</w:t>
            </w:r>
            <w:r w:rsidR="00A72DA7">
              <w:t xml:space="preserve"> machen</w:t>
            </w:r>
            <w:r>
              <w:t>.</w:t>
            </w:r>
          </w:p>
        </w:tc>
      </w:tr>
      <w:tr w:rsidR="00E540EB" w:rsidTr="003D739B">
        <w:tc>
          <w:tcPr>
            <w:tcW w:w="720" w:type="dxa"/>
            <w:shd w:val="clear" w:color="auto" w:fill="auto"/>
          </w:tcPr>
          <w:p w:rsidR="00E540EB" w:rsidRDefault="00E540EB" w:rsidP="003D739B">
            <w:pPr>
              <w:pStyle w:val="Tabelle"/>
              <w:jc w:val="right"/>
            </w:pPr>
            <w:r>
              <w:t>5</w:t>
            </w:r>
          </w:p>
        </w:tc>
        <w:tc>
          <w:tcPr>
            <w:tcW w:w="5880" w:type="dxa"/>
            <w:shd w:val="clear" w:color="auto" w:fill="auto"/>
          </w:tcPr>
          <w:p w:rsidR="00E540EB" w:rsidRDefault="00A72DA7" w:rsidP="00190D66">
            <w:pPr>
              <w:pStyle w:val="Tabelle"/>
            </w:pPr>
            <w:r>
              <w:t>Nahe ist</w:t>
            </w:r>
            <w:r w:rsidR="00E540EB">
              <w:t xml:space="preserve"> meine Gerechtigkeit</w:t>
            </w:r>
            <w:r>
              <w:t>,</w:t>
            </w:r>
            <w:r>
              <w:br/>
              <w:t>meine Hilfe zog aus</w:t>
            </w:r>
            <w:r w:rsidR="00E45BE2">
              <w:t>,</w:t>
            </w:r>
            <w:r>
              <w:br/>
              <w:t>und meine Arme werden den Völkern Recht schaffen.</w:t>
            </w:r>
            <w:r>
              <w:br/>
              <w:t>Auf mich harren die Inseln,</w:t>
            </w:r>
            <w:r>
              <w:br/>
              <w:t>auf meinen Arm warten sie.</w:t>
            </w:r>
          </w:p>
        </w:tc>
      </w:tr>
    </w:tbl>
    <w:p w:rsidR="00E540EB" w:rsidRDefault="00E540EB" w:rsidP="0049309B">
      <w:pPr>
        <w:pStyle w:val="Einzeilohne"/>
      </w:pPr>
    </w:p>
    <w:p w:rsidR="0049309B" w:rsidRDefault="0049309B" w:rsidP="00BB23DB">
      <w:r>
        <w:t xml:space="preserve">So wichtig es mir war, </w:t>
      </w:r>
      <w:r w:rsidR="002145FD">
        <w:t xml:space="preserve">sagt Gott, </w:t>
      </w:r>
      <w:r>
        <w:t>euch, mein Volk</w:t>
      </w:r>
      <w:r w:rsidR="006D5206">
        <w:t>,</w:t>
      </w:r>
      <w:r>
        <w:t xml:space="preserve"> Heil zu schaffen, damit eure Geschichte mit mir auch nach der Exilskatastrophe weiter gehen kann, ich habe </w:t>
      </w:r>
      <w:r w:rsidR="00BB23DB">
        <w:t>darüber hinaus</w:t>
      </w:r>
      <w:r>
        <w:t xml:space="preserve"> und für alle Zuk</w:t>
      </w:r>
      <w:r w:rsidR="002145FD">
        <w:t>unft auch das Heil der Völker im</w:t>
      </w:r>
      <w:r>
        <w:t xml:space="preserve"> Blick, das ich bald selber realisieren werde.</w:t>
      </w:r>
    </w:p>
    <w:p w:rsidR="0049309B" w:rsidRDefault="006D5206" w:rsidP="005C7C11">
      <w:pPr>
        <w:pStyle w:val="Standardeinzug"/>
      </w:pPr>
      <w:r>
        <w:t xml:space="preserve">Liebe Gemeinde, Gott hat tatsächlich Wort gehalten! Auch </w:t>
      </w:r>
      <w:r w:rsidR="00512921">
        <w:t>wenn das, was</w:t>
      </w:r>
      <w:r w:rsidR="009A4583">
        <w:t xml:space="preserve"> bei Gott „bald“ heißt</w:t>
      </w:r>
      <w:r>
        <w:t>, für uns M</w:t>
      </w:r>
      <w:r w:rsidR="009A4583">
        <w:t>enschen dann noch eine ganze Weile</w:t>
      </w:r>
      <w:r>
        <w:t xml:space="preserve"> dauert.</w:t>
      </w:r>
      <w:r w:rsidR="009A4583">
        <w:t xml:space="preserve"> Rund 500 Jahre </w:t>
      </w:r>
      <w:r w:rsidR="00512921">
        <w:t xml:space="preserve">nach </w:t>
      </w:r>
      <w:r w:rsidR="009A4583">
        <w:t xml:space="preserve">der Verkündigung Deuterojesajas hat Gott seinen Messias Jesus in die Welt gesandt, </w:t>
      </w:r>
      <w:r w:rsidR="0076330E">
        <w:t>u</w:t>
      </w:r>
      <w:r w:rsidR="001032DB">
        <w:t xml:space="preserve">m über Israel hinaus allen Völkern Anteil an seinem Heil zu geben. </w:t>
      </w:r>
      <w:r w:rsidR="0013156B">
        <w:t xml:space="preserve">Als Angehöriger des Volkes Israel bezeugt </w:t>
      </w:r>
      <w:r w:rsidR="001032DB">
        <w:t xml:space="preserve">Jesus Christus </w:t>
      </w:r>
      <w:r w:rsidR="0013156B">
        <w:t>in seiner Lehre und seiner Person Gottes abgrundtiefe Liebe zu allen Menschen; er macht das göttliche Nächstenliebesgebot zu</w:t>
      </w:r>
      <w:r w:rsidR="0048325C">
        <w:t>m</w:t>
      </w:r>
      <w:r w:rsidR="0013156B">
        <w:t xml:space="preserve"> </w:t>
      </w:r>
      <w:r w:rsidR="00FD7621">
        <w:t xml:space="preserve">orientierenden Licht für alle Völker. </w:t>
      </w:r>
      <w:r w:rsidR="00CE76D4">
        <w:t xml:space="preserve">Mit seinem </w:t>
      </w:r>
      <w:r w:rsidR="001C16E7">
        <w:t xml:space="preserve">Tod </w:t>
      </w:r>
      <w:r w:rsidR="00CE76D4">
        <w:t>nahm er die Sündenlast aller Menschen auf sich</w:t>
      </w:r>
      <w:r w:rsidR="00FD7621">
        <w:t xml:space="preserve"> und </w:t>
      </w:r>
      <w:r w:rsidR="00CE76D4">
        <w:t>gab ihnen Anteil am ewigen Leben durch seine Auferstehung.</w:t>
      </w:r>
      <w:r w:rsidR="002F72B7">
        <w:t xml:space="preserve"> So bekommt jeder, der an Jesus als den Messias Gottes glaubt, Anteil an allen göttlichen Heilsgütern.</w:t>
      </w:r>
    </w:p>
    <w:p w:rsidR="002F72B7" w:rsidRDefault="002F72B7" w:rsidP="00F229E8">
      <w:pPr>
        <w:pStyle w:val="Standardeinzug"/>
      </w:pPr>
      <w:r>
        <w:t xml:space="preserve">Aus der Evangelienlesung haben wird gehört, dass Jesus </w:t>
      </w:r>
      <w:r w:rsidR="00EF4C44">
        <w:t xml:space="preserve">sich </w:t>
      </w:r>
      <w:r>
        <w:t>selber am Anfa</w:t>
      </w:r>
      <w:r w:rsidR="00671479">
        <w:t>ng allein „zu verlorenen Schafen</w:t>
      </w:r>
      <w:r>
        <w:t xml:space="preserve"> des Hauses Israel“ gesandt sah</w:t>
      </w:r>
      <w:r w:rsidR="00245E59">
        <w:t xml:space="preserve"> (Mt 15,24)</w:t>
      </w:r>
      <w:r>
        <w:t>. Aber als</w:t>
      </w:r>
      <w:r w:rsidR="00245E59">
        <w:t xml:space="preserve"> die kanaanäische Frau au</w:t>
      </w:r>
      <w:r w:rsidR="00512921">
        <w:t xml:space="preserve">s Phönizien Jesus inständig </w:t>
      </w:r>
      <w:r w:rsidR="002145FD">
        <w:t xml:space="preserve">und gewitzt </w:t>
      </w:r>
      <w:r w:rsidR="00512921">
        <w:t>bat</w:t>
      </w:r>
      <w:r w:rsidR="00245E59">
        <w:t xml:space="preserve">, </w:t>
      </w:r>
      <w:r w:rsidR="00512921">
        <w:t>seine</w:t>
      </w:r>
      <w:r w:rsidR="00245E59">
        <w:t xml:space="preserve"> Heilkraft auch ihrer kranken Tochter zukommen </w:t>
      </w:r>
      <w:r w:rsidR="0048325C">
        <w:t>zu lassen</w:t>
      </w:r>
      <w:r w:rsidR="00245E59">
        <w:t xml:space="preserve">, hat er sich ihrer erbarmt. Der beharrliche Glaube an Jesu Rettermacht hat auch ihr als Ausländerin den Zugang zu Heil gebahnt. Die frühen Christen haben </w:t>
      </w:r>
      <w:r w:rsidR="007433CE">
        <w:t>Jesu Heilswirken mehrfach im Lichte der Verkündigung Deuterojesajas vom Gottesknecht gedeutet. Dies gilt insbesond</w:t>
      </w:r>
      <w:r w:rsidR="0048325C">
        <w:t>ere für das Lied vom leidenden Gottesknecht in Jes 53</w:t>
      </w:r>
      <w:r w:rsidR="007433CE">
        <w:t xml:space="preserve"> in Bezug auf Jesu Leiden und Sterben (Apg 8,32–35; 1.</w:t>
      </w:r>
      <w:r w:rsidR="0048325C">
        <w:t xml:space="preserve"> Petr 2,21–25). Aber auch das zweite</w:t>
      </w:r>
      <w:r w:rsidR="007433CE">
        <w:t xml:space="preserve"> Lied, unser </w:t>
      </w:r>
      <w:r w:rsidR="007433CE">
        <w:lastRenderedPageBreak/>
        <w:t xml:space="preserve">Predigttext, war ihnen wichtig. </w:t>
      </w:r>
      <w:r w:rsidR="0048325C">
        <w:t>S</w:t>
      </w:r>
      <w:r w:rsidR="005C7C11">
        <w:t>ein entscheidender letzter Vers</w:t>
      </w:r>
      <w:r w:rsidR="0048325C">
        <w:t xml:space="preserve"> diente Paulus </w:t>
      </w:r>
      <w:r w:rsidR="00F229E8">
        <w:t xml:space="preserve">nach Darstellung der Apostelgeschichte </w:t>
      </w:r>
      <w:r w:rsidR="007433CE">
        <w:t xml:space="preserve">zur </w:t>
      </w:r>
      <w:r w:rsidR="004011AF">
        <w:t>Begründung</w:t>
      </w:r>
      <w:r w:rsidR="007433CE">
        <w:t xml:space="preserve"> </w:t>
      </w:r>
      <w:r w:rsidR="00F229E8">
        <w:t>seiner groß angelegten</w:t>
      </w:r>
      <w:r w:rsidR="0048325C">
        <w:t xml:space="preserve"> </w:t>
      </w:r>
      <w:r w:rsidR="004011AF">
        <w:t xml:space="preserve">Heidenmission (Apg 13,46–48), mit der er teilweise die jüdische Mission beerbte, </w:t>
      </w:r>
      <w:r w:rsidR="001C16E7">
        <w:t>aber</w:t>
      </w:r>
      <w:r w:rsidR="004011AF">
        <w:t xml:space="preserve"> </w:t>
      </w:r>
      <w:r w:rsidR="00F229E8">
        <w:t>weit</w:t>
      </w:r>
      <w:r w:rsidR="004011AF">
        <w:t xml:space="preserve"> darüber hinausging.</w:t>
      </w:r>
      <w:r w:rsidR="00211EA7">
        <w:t xml:space="preserve"> So sind auch wir Christen hier in Heidelberg immer noch Nutznießer </w:t>
      </w:r>
      <w:r w:rsidR="00C92F42">
        <w:t>der</w:t>
      </w:r>
      <w:r w:rsidR="00211EA7">
        <w:t xml:space="preserve"> neuen, bahnbrechenden Gotteserkenntnis, zu der die Deuterojesaja-Proph</w:t>
      </w:r>
      <w:r w:rsidR="00F229E8">
        <w:t>etengruppe in der Katastrophe</w:t>
      </w:r>
      <w:r w:rsidR="00211EA7">
        <w:t xml:space="preserve"> des Babylonischen Exils durchgestoßen ist.</w:t>
      </w:r>
    </w:p>
    <w:p w:rsidR="004011AF" w:rsidRDefault="000B5E42" w:rsidP="00245E59">
      <w:pPr>
        <w:pStyle w:val="Standardeinzug"/>
      </w:pPr>
      <w:r>
        <w:t>Liebe Gemeinde, was können wir aus diesem Verlauf der Heilsgeschichte Gottes, den wir von unserem Predigttext her abgeschritten sind, lernen? Ic</w:t>
      </w:r>
      <w:r w:rsidR="00BB28A8">
        <w:t>h denke, viererlei</w:t>
      </w:r>
      <w:r>
        <w:t>:</w:t>
      </w:r>
    </w:p>
    <w:p w:rsidR="000B5E42" w:rsidRDefault="000B5E42" w:rsidP="00245E59">
      <w:pPr>
        <w:pStyle w:val="Standardeinzug"/>
      </w:pPr>
      <w:r>
        <w:t xml:space="preserve">1. So wichtig für uns Christen das Leben Jesu ist, unser Glaube beruht nicht nur auf den 30 Jahren seiner irdischen Existenz, sondern hat eine viel breitere Grundlage. Gottes Entscheidung, alle Völker der Welt in seine Heilsgeschichte einzubeziehen, fiel schon </w:t>
      </w:r>
      <w:r w:rsidR="00BB28A8">
        <w:t xml:space="preserve">mindestens </w:t>
      </w:r>
      <w:r>
        <w:t>500 Jahre zuvor.</w:t>
      </w:r>
    </w:p>
    <w:p w:rsidR="000B5E42" w:rsidRDefault="000B5E42" w:rsidP="00245E59">
      <w:pPr>
        <w:pStyle w:val="Standardeinzug"/>
      </w:pPr>
      <w:r>
        <w:t xml:space="preserve">2. Obgleich im Christentum die universale Öffnung der Heilsgeschichte die Oberhand gewann, bleiben auch wir </w:t>
      </w:r>
      <w:r w:rsidR="00512921">
        <w:t xml:space="preserve">doch </w:t>
      </w:r>
      <w:r>
        <w:t>immer noch auf Gottes partikulare Heilsgeschichte mit dem Judentum bezogen und ein Stück weit angewiesen.</w:t>
      </w:r>
      <w:r w:rsidR="00D50545">
        <w:t xml:space="preserve"> Sie ist für uns ein </w:t>
      </w:r>
      <w:r w:rsidR="00512921">
        <w:t xml:space="preserve">lebendiges </w:t>
      </w:r>
      <w:r w:rsidR="00D50545">
        <w:t>Sinnbild für Gottes Treue</w:t>
      </w:r>
      <w:r w:rsidR="0005048B">
        <w:t>, auf die auch wir hoffen</w:t>
      </w:r>
      <w:r w:rsidR="00D50545">
        <w:t>.</w:t>
      </w:r>
    </w:p>
    <w:p w:rsidR="000B5E42" w:rsidRDefault="00D50545" w:rsidP="0079277D">
      <w:pPr>
        <w:pStyle w:val="Standardeinzug"/>
      </w:pPr>
      <w:r>
        <w:t>3. Wie Israel durch die Deuterojesaja-Prophe</w:t>
      </w:r>
      <w:r w:rsidR="00BB5705">
        <w:t>tengruppe die Funktion eines Heilsmittlers für die Völker beigelegt wurde</w:t>
      </w:r>
      <w:r>
        <w:t>, so wurde die Kirche d</w:t>
      </w:r>
      <w:r w:rsidR="00BB5705">
        <w:t>urch den Missionsbefehl Jesu zur „Kirche für andere“ bestimmt</w:t>
      </w:r>
      <w:r w:rsidR="003839E6">
        <w:t>, wie es Bonhoeffer ausdrückte.</w:t>
      </w:r>
      <w:r w:rsidR="00BB5705">
        <w:t xml:space="preserve"> </w:t>
      </w:r>
      <w:r w:rsidR="003839E6">
        <w:t xml:space="preserve">Auch unsere christliche Gemeinschaft ist kein geschlossener Verein, sondern nach außen offen. </w:t>
      </w:r>
      <w:r w:rsidR="002145FD">
        <w:t xml:space="preserve">Sie lädt andere ein. </w:t>
      </w:r>
      <w:r w:rsidR="003839E6">
        <w:t>Alle unseren persönlichen Glaubenszeugnisse und missionarische Akt</w:t>
      </w:r>
      <w:r w:rsidR="001C16E7">
        <w:t xml:space="preserve">ivitäten haben allerdings </w:t>
      </w:r>
      <w:r w:rsidR="0079277D">
        <w:t>zu berücksichtigen</w:t>
      </w:r>
      <w:r w:rsidR="003839E6">
        <w:t>, dass Gott nicht allein das Heil von uns Christen</w:t>
      </w:r>
      <w:r w:rsidR="0005048B">
        <w:t xml:space="preserve"> will</w:t>
      </w:r>
      <w:r w:rsidR="003839E6">
        <w:t>, sondern auch das Wohl aller Menschen, auch der Nicht-Gläubigen</w:t>
      </w:r>
      <w:r w:rsidR="008A02DB">
        <w:t xml:space="preserve"> und Andersgläubigen </w:t>
      </w:r>
      <w:r w:rsidR="0079277D">
        <w:t>im Auge hat</w:t>
      </w:r>
      <w:r w:rsidR="003839E6">
        <w:t>.</w:t>
      </w:r>
    </w:p>
    <w:p w:rsidR="00F57FC9" w:rsidRDefault="00F57FC9" w:rsidP="00883F51">
      <w:pPr>
        <w:pStyle w:val="Standardeinzug"/>
      </w:pPr>
      <w:r>
        <w:t>4. Mich persönlich bewegt an unserem Bibeltext die Einsicht, da</w:t>
      </w:r>
      <w:r w:rsidR="001C16E7">
        <w:t>s</w:t>
      </w:r>
      <w:r>
        <w:t xml:space="preserve">s neue Gotteserkenntnisse gerade in Krisensituationen und </w:t>
      </w:r>
      <w:r w:rsidR="00B44FB9">
        <w:t>aus</w:t>
      </w:r>
      <w:r>
        <w:t xml:space="preserve"> Erfahrungen menschlichen Scheiterns </w:t>
      </w:r>
      <w:r w:rsidR="00B44FB9">
        <w:t>gewonnen</w:t>
      </w:r>
      <w:r>
        <w:t xml:space="preserve"> werden</w:t>
      </w:r>
      <w:r w:rsidR="00B44FB9">
        <w:t>.</w:t>
      </w:r>
      <w:r w:rsidR="00520C9F">
        <w:t xml:space="preserve"> Gilt da</w:t>
      </w:r>
      <w:r w:rsidR="00276C92">
        <w:t xml:space="preserve">s nur für die großen politischen </w:t>
      </w:r>
      <w:r w:rsidR="0079277D">
        <w:t>Katastrophen</w:t>
      </w:r>
      <w:r w:rsidR="00276C92">
        <w:t xml:space="preserve"> oder nicht möglicherweise auch </w:t>
      </w:r>
      <w:r w:rsidR="00860286">
        <w:t>für die kleineren</w:t>
      </w:r>
      <w:r w:rsidR="001C16E7">
        <w:t xml:space="preserve"> </w:t>
      </w:r>
      <w:r w:rsidR="0079277D">
        <w:t xml:space="preserve">Krisen </w:t>
      </w:r>
      <w:r w:rsidR="00276C92">
        <w:t xml:space="preserve">in unserem Leben? Vielleicht sollten </w:t>
      </w:r>
      <w:r w:rsidR="00EE6339">
        <w:t>wir in Situationen des persönlichen Scheiterns und Leide</w:t>
      </w:r>
      <w:r w:rsidR="002145FD">
        <w:t>n</w:t>
      </w:r>
      <w:r w:rsidR="00EE6339">
        <w:t>s</w:t>
      </w:r>
      <w:r w:rsidR="00276C92">
        <w:t xml:space="preserve"> sensibler darauf achten, welche neuen</w:t>
      </w:r>
      <w:r w:rsidR="00EE6339">
        <w:t xml:space="preserve">, für unsere Zukunft wichtigen Erkenntnisse </w:t>
      </w:r>
      <w:r w:rsidR="00D90FF9">
        <w:t xml:space="preserve">uns </w:t>
      </w:r>
      <w:r w:rsidR="001C16E7">
        <w:t>Gott</w:t>
      </w:r>
      <w:r w:rsidR="00EE6339">
        <w:t xml:space="preserve"> über sich vermitteln will.</w:t>
      </w:r>
      <w:r w:rsidR="008A02DB">
        <w:t xml:space="preserve"> Vielleicht hat Gott ja gerade in </w:t>
      </w:r>
      <w:r w:rsidR="00671479">
        <w:t xml:space="preserve">den </w:t>
      </w:r>
      <w:r w:rsidR="008A02DB">
        <w:t xml:space="preserve">Brüchen unseres Lebens, die </w:t>
      </w:r>
      <w:r w:rsidR="00883F51">
        <w:t>wir</w:t>
      </w:r>
      <w:r w:rsidR="008A02DB">
        <w:t xml:space="preserve"> zunächst </w:t>
      </w:r>
      <w:r w:rsidR="00883F51">
        <w:t>für</w:t>
      </w:r>
      <w:r w:rsidR="008A02DB">
        <w:t xml:space="preserve"> sinnlos </w:t>
      </w:r>
      <w:r w:rsidR="00883F51">
        <w:t>halten</w:t>
      </w:r>
      <w:r w:rsidR="008A02DB">
        <w:t>, etwas Überraschendes mit uns vor.</w:t>
      </w:r>
    </w:p>
    <w:p w:rsidR="00D90FF9" w:rsidRDefault="00D90FF9" w:rsidP="001C16E7">
      <w:pPr>
        <w:pStyle w:val="Standardeinzug"/>
      </w:pPr>
      <w:r>
        <w:t>Amen.</w:t>
      </w:r>
    </w:p>
    <w:sectPr w:rsidR="00D90FF9" w:rsidSect="001F3850">
      <w:headerReference w:type="even" r:id="rId6"/>
      <w:headerReference w:type="default" r:id="rId7"/>
      <w:type w:val="continuous"/>
      <w:pgSz w:w="11907" w:h="16840" w:code="9"/>
      <w:pgMar w:top="1304" w:right="851" w:bottom="1418" w:left="1701" w:header="567" w:footer="56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A8F" w:rsidRDefault="00B61A8F">
      <w:r>
        <w:separator/>
      </w:r>
    </w:p>
  </w:endnote>
  <w:endnote w:type="continuationSeparator" w:id="0">
    <w:p w:rsidR="00B61A8F" w:rsidRDefault="00B6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whebb">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A8F" w:rsidRDefault="00B61A8F">
      <w:r>
        <w:separator/>
      </w:r>
    </w:p>
  </w:footnote>
  <w:footnote w:type="continuationSeparator" w:id="0">
    <w:p w:rsidR="00B61A8F" w:rsidRDefault="00B61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27" w:rsidRDefault="00045727" w:rsidP="00402D4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045727" w:rsidRDefault="0004572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727" w:rsidRDefault="00045727" w:rsidP="00402D4A">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106BD1">
      <w:rPr>
        <w:rStyle w:val="Seitenzahl"/>
        <w:noProof/>
      </w:rPr>
      <w:t>2</w:t>
    </w:r>
    <w:r>
      <w:rPr>
        <w:rStyle w:val="Seitenzahl"/>
      </w:rPr>
      <w:fldChar w:fldCharType="end"/>
    </w:r>
  </w:p>
  <w:p w:rsidR="00045727" w:rsidRDefault="0004572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568"/>
    <w:rsid w:val="000268C9"/>
    <w:rsid w:val="00045727"/>
    <w:rsid w:val="0005048B"/>
    <w:rsid w:val="00062552"/>
    <w:rsid w:val="0009061E"/>
    <w:rsid w:val="000912AC"/>
    <w:rsid w:val="000B2F7A"/>
    <w:rsid w:val="000B583A"/>
    <w:rsid w:val="000B5E42"/>
    <w:rsid w:val="000B68D0"/>
    <w:rsid w:val="000C727D"/>
    <w:rsid w:val="000E2AA5"/>
    <w:rsid w:val="000E5F64"/>
    <w:rsid w:val="000E6868"/>
    <w:rsid w:val="001032DB"/>
    <w:rsid w:val="00105522"/>
    <w:rsid w:val="00106BD1"/>
    <w:rsid w:val="00116855"/>
    <w:rsid w:val="001232C5"/>
    <w:rsid w:val="0013156B"/>
    <w:rsid w:val="0016724C"/>
    <w:rsid w:val="00176240"/>
    <w:rsid w:val="00190D66"/>
    <w:rsid w:val="0019686B"/>
    <w:rsid w:val="001A2335"/>
    <w:rsid w:val="001A247E"/>
    <w:rsid w:val="001A77D7"/>
    <w:rsid w:val="001C16E7"/>
    <w:rsid w:val="001D72EA"/>
    <w:rsid w:val="001E026E"/>
    <w:rsid w:val="001F3035"/>
    <w:rsid w:val="001F3850"/>
    <w:rsid w:val="00201617"/>
    <w:rsid w:val="0020289B"/>
    <w:rsid w:val="00211EA7"/>
    <w:rsid w:val="002145FD"/>
    <w:rsid w:val="00214746"/>
    <w:rsid w:val="00234A0F"/>
    <w:rsid w:val="00245E59"/>
    <w:rsid w:val="00254FC0"/>
    <w:rsid w:val="002615E5"/>
    <w:rsid w:val="00273030"/>
    <w:rsid w:val="00276C92"/>
    <w:rsid w:val="00281D1A"/>
    <w:rsid w:val="002B0C9C"/>
    <w:rsid w:val="002C5DF1"/>
    <w:rsid w:val="002F7215"/>
    <w:rsid w:val="002F72B7"/>
    <w:rsid w:val="003106CF"/>
    <w:rsid w:val="0031303F"/>
    <w:rsid w:val="0032156D"/>
    <w:rsid w:val="00330E92"/>
    <w:rsid w:val="00331654"/>
    <w:rsid w:val="00351224"/>
    <w:rsid w:val="003536C1"/>
    <w:rsid w:val="00356319"/>
    <w:rsid w:val="003612A6"/>
    <w:rsid w:val="00371848"/>
    <w:rsid w:val="0038358B"/>
    <w:rsid w:val="003839E6"/>
    <w:rsid w:val="00384CE2"/>
    <w:rsid w:val="0039083B"/>
    <w:rsid w:val="00393AB5"/>
    <w:rsid w:val="003948E6"/>
    <w:rsid w:val="003B016D"/>
    <w:rsid w:val="003B208E"/>
    <w:rsid w:val="003B3129"/>
    <w:rsid w:val="003B3A3A"/>
    <w:rsid w:val="003D686D"/>
    <w:rsid w:val="003D739B"/>
    <w:rsid w:val="003E0F4C"/>
    <w:rsid w:val="003E66A1"/>
    <w:rsid w:val="004011AF"/>
    <w:rsid w:val="00402D4A"/>
    <w:rsid w:val="00404A83"/>
    <w:rsid w:val="004064F3"/>
    <w:rsid w:val="00420A32"/>
    <w:rsid w:val="00445A03"/>
    <w:rsid w:val="00454357"/>
    <w:rsid w:val="004804F4"/>
    <w:rsid w:val="0048325C"/>
    <w:rsid w:val="00484C33"/>
    <w:rsid w:val="0049309B"/>
    <w:rsid w:val="00497D2A"/>
    <w:rsid w:val="004A56BA"/>
    <w:rsid w:val="004C3AF9"/>
    <w:rsid w:val="00505E39"/>
    <w:rsid w:val="00512921"/>
    <w:rsid w:val="00517153"/>
    <w:rsid w:val="00517490"/>
    <w:rsid w:val="00520C9F"/>
    <w:rsid w:val="00537FD8"/>
    <w:rsid w:val="00540FF4"/>
    <w:rsid w:val="00570012"/>
    <w:rsid w:val="005718E5"/>
    <w:rsid w:val="005B27BB"/>
    <w:rsid w:val="005B31F0"/>
    <w:rsid w:val="005C53E3"/>
    <w:rsid w:val="005C7C11"/>
    <w:rsid w:val="005D7CB2"/>
    <w:rsid w:val="005E008E"/>
    <w:rsid w:val="005E5B91"/>
    <w:rsid w:val="00612E47"/>
    <w:rsid w:val="006177C9"/>
    <w:rsid w:val="00645A42"/>
    <w:rsid w:val="00650245"/>
    <w:rsid w:val="00656C5D"/>
    <w:rsid w:val="00662A71"/>
    <w:rsid w:val="00671479"/>
    <w:rsid w:val="00673653"/>
    <w:rsid w:val="006A63D4"/>
    <w:rsid w:val="006D5206"/>
    <w:rsid w:val="006F1795"/>
    <w:rsid w:val="006F33A0"/>
    <w:rsid w:val="007164CE"/>
    <w:rsid w:val="00722FBE"/>
    <w:rsid w:val="00737559"/>
    <w:rsid w:val="007433CE"/>
    <w:rsid w:val="007447D2"/>
    <w:rsid w:val="00744A6B"/>
    <w:rsid w:val="00760B37"/>
    <w:rsid w:val="007628F3"/>
    <w:rsid w:val="0076330E"/>
    <w:rsid w:val="00771BA9"/>
    <w:rsid w:val="00774418"/>
    <w:rsid w:val="007762A6"/>
    <w:rsid w:val="00780177"/>
    <w:rsid w:val="0079277D"/>
    <w:rsid w:val="007A2895"/>
    <w:rsid w:val="007C7A97"/>
    <w:rsid w:val="008078D1"/>
    <w:rsid w:val="00812EDA"/>
    <w:rsid w:val="008130DF"/>
    <w:rsid w:val="00846641"/>
    <w:rsid w:val="00860286"/>
    <w:rsid w:val="00874EBE"/>
    <w:rsid w:val="00883F51"/>
    <w:rsid w:val="008A02DB"/>
    <w:rsid w:val="008A4B97"/>
    <w:rsid w:val="008A5FE7"/>
    <w:rsid w:val="008B1F8B"/>
    <w:rsid w:val="008E31D3"/>
    <w:rsid w:val="008E7E67"/>
    <w:rsid w:val="008F7341"/>
    <w:rsid w:val="00903DFB"/>
    <w:rsid w:val="009044D9"/>
    <w:rsid w:val="00910260"/>
    <w:rsid w:val="009201DC"/>
    <w:rsid w:val="00936C41"/>
    <w:rsid w:val="00936C6F"/>
    <w:rsid w:val="00936DAE"/>
    <w:rsid w:val="009370B7"/>
    <w:rsid w:val="00945694"/>
    <w:rsid w:val="00946432"/>
    <w:rsid w:val="00955493"/>
    <w:rsid w:val="009638DD"/>
    <w:rsid w:val="00966942"/>
    <w:rsid w:val="00970568"/>
    <w:rsid w:val="009804E2"/>
    <w:rsid w:val="00987C70"/>
    <w:rsid w:val="009A4583"/>
    <w:rsid w:val="009A51D6"/>
    <w:rsid w:val="009B0E2A"/>
    <w:rsid w:val="009C5A51"/>
    <w:rsid w:val="009E5BCB"/>
    <w:rsid w:val="009E6D0F"/>
    <w:rsid w:val="009F0A0F"/>
    <w:rsid w:val="00A174FC"/>
    <w:rsid w:val="00A204E8"/>
    <w:rsid w:val="00A3125E"/>
    <w:rsid w:val="00A418AA"/>
    <w:rsid w:val="00A46E88"/>
    <w:rsid w:val="00A60962"/>
    <w:rsid w:val="00A64B99"/>
    <w:rsid w:val="00A70E50"/>
    <w:rsid w:val="00A72DA7"/>
    <w:rsid w:val="00A7483A"/>
    <w:rsid w:val="00A817F6"/>
    <w:rsid w:val="00A83071"/>
    <w:rsid w:val="00AA4609"/>
    <w:rsid w:val="00AA510F"/>
    <w:rsid w:val="00AA7BEC"/>
    <w:rsid w:val="00AC418D"/>
    <w:rsid w:val="00AE59D7"/>
    <w:rsid w:val="00AE71A0"/>
    <w:rsid w:val="00AF3FA7"/>
    <w:rsid w:val="00B1357F"/>
    <w:rsid w:val="00B20EC3"/>
    <w:rsid w:val="00B219AC"/>
    <w:rsid w:val="00B44FB9"/>
    <w:rsid w:val="00B61A8F"/>
    <w:rsid w:val="00B6585B"/>
    <w:rsid w:val="00B766E0"/>
    <w:rsid w:val="00B9063B"/>
    <w:rsid w:val="00B912EC"/>
    <w:rsid w:val="00B92B79"/>
    <w:rsid w:val="00B97831"/>
    <w:rsid w:val="00BB23DB"/>
    <w:rsid w:val="00BB28A8"/>
    <w:rsid w:val="00BB3081"/>
    <w:rsid w:val="00BB5705"/>
    <w:rsid w:val="00BB6AEA"/>
    <w:rsid w:val="00BD2965"/>
    <w:rsid w:val="00BE690C"/>
    <w:rsid w:val="00C20A31"/>
    <w:rsid w:val="00C27039"/>
    <w:rsid w:val="00C273A6"/>
    <w:rsid w:val="00C37993"/>
    <w:rsid w:val="00C60F2C"/>
    <w:rsid w:val="00C670C3"/>
    <w:rsid w:val="00C7019D"/>
    <w:rsid w:val="00C83D0E"/>
    <w:rsid w:val="00C92F42"/>
    <w:rsid w:val="00C93F76"/>
    <w:rsid w:val="00CB0632"/>
    <w:rsid w:val="00CC3A55"/>
    <w:rsid w:val="00CD4E30"/>
    <w:rsid w:val="00CE0BFC"/>
    <w:rsid w:val="00CE76D4"/>
    <w:rsid w:val="00CF6A0C"/>
    <w:rsid w:val="00D14585"/>
    <w:rsid w:val="00D31322"/>
    <w:rsid w:val="00D50545"/>
    <w:rsid w:val="00D57320"/>
    <w:rsid w:val="00D74083"/>
    <w:rsid w:val="00D756B7"/>
    <w:rsid w:val="00D90FF9"/>
    <w:rsid w:val="00D9413F"/>
    <w:rsid w:val="00DC5BEA"/>
    <w:rsid w:val="00DD249A"/>
    <w:rsid w:val="00DE01E8"/>
    <w:rsid w:val="00DE19D5"/>
    <w:rsid w:val="00DE7AAF"/>
    <w:rsid w:val="00E1621E"/>
    <w:rsid w:val="00E20336"/>
    <w:rsid w:val="00E37E12"/>
    <w:rsid w:val="00E45BE2"/>
    <w:rsid w:val="00E51D31"/>
    <w:rsid w:val="00E540EB"/>
    <w:rsid w:val="00E8108A"/>
    <w:rsid w:val="00E92906"/>
    <w:rsid w:val="00ED1A39"/>
    <w:rsid w:val="00EE6339"/>
    <w:rsid w:val="00EF0079"/>
    <w:rsid w:val="00EF2BD7"/>
    <w:rsid w:val="00EF4C44"/>
    <w:rsid w:val="00F16ECD"/>
    <w:rsid w:val="00F16F7D"/>
    <w:rsid w:val="00F229E8"/>
    <w:rsid w:val="00F34800"/>
    <w:rsid w:val="00F43667"/>
    <w:rsid w:val="00F540A8"/>
    <w:rsid w:val="00F57FC9"/>
    <w:rsid w:val="00F731C7"/>
    <w:rsid w:val="00F803DA"/>
    <w:rsid w:val="00F82AA0"/>
    <w:rsid w:val="00F91A88"/>
    <w:rsid w:val="00F97EA2"/>
    <w:rsid w:val="00FD7621"/>
    <w:rsid w:val="00FE4B7E"/>
    <w:rsid w:val="00FE5AC8"/>
    <w:rsid w:val="00FF19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3819DB-3AD2-4AE9-B9B0-958E3987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74FC"/>
    <w:pPr>
      <w:overflowPunct w:val="0"/>
      <w:autoSpaceDE w:val="0"/>
      <w:autoSpaceDN w:val="0"/>
      <w:adjustRightInd w:val="0"/>
      <w:spacing w:line="360" w:lineRule="auto"/>
      <w:textAlignment w:val="baseline"/>
    </w:pPr>
    <w:rPr>
      <w:sz w:val="24"/>
    </w:rPr>
  </w:style>
  <w:style w:type="paragraph" w:styleId="berschrift1">
    <w:name w:val="heading 1"/>
    <w:basedOn w:val="Standard"/>
    <w:next w:val="Standard"/>
    <w:qFormat/>
    <w:rsid w:val="00B97831"/>
    <w:pPr>
      <w:keepNext/>
      <w:spacing w:before="480" w:after="240" w:line="240" w:lineRule="exact"/>
      <w:outlineLvl w:val="0"/>
    </w:pPr>
    <w:rPr>
      <w:b/>
      <w:kern w:val="28"/>
      <w:sz w:val="32"/>
      <w:lang w:val="en-US"/>
    </w:rPr>
  </w:style>
  <w:style w:type="paragraph" w:styleId="berschrift2">
    <w:name w:val="heading 2"/>
    <w:basedOn w:val="Standard"/>
    <w:next w:val="Standard"/>
    <w:qFormat/>
    <w:rsid w:val="00B97831"/>
    <w:pPr>
      <w:keepNext/>
      <w:spacing w:before="240" w:after="60"/>
      <w:outlineLvl w:val="1"/>
    </w:pPr>
    <w:rPr>
      <w:b/>
      <w:sz w:val="28"/>
      <w:lang w:val="en-US"/>
    </w:rPr>
  </w:style>
  <w:style w:type="paragraph" w:styleId="berschrift3">
    <w:name w:val="heading 3"/>
    <w:aliases w:val="Überschrift M"/>
    <w:basedOn w:val="Standard"/>
    <w:next w:val="Standard"/>
    <w:qFormat/>
    <w:rsid w:val="003536C1"/>
    <w:pPr>
      <w:keepNext/>
      <w:spacing w:before="240" w:after="120" w:line="240" w:lineRule="auto"/>
      <w:outlineLvl w:val="2"/>
    </w:pPr>
    <w:rPr>
      <w:b/>
      <w:sz w:val="28"/>
    </w:rPr>
  </w:style>
  <w:style w:type="paragraph" w:styleId="berschrift4">
    <w:name w:val="heading 4"/>
    <w:basedOn w:val="Standard"/>
    <w:next w:val="Standard"/>
    <w:qFormat/>
    <w:rsid w:val="003536C1"/>
    <w:pPr>
      <w:keepNext/>
      <w:spacing w:before="240"/>
      <w:outlineLvl w:val="3"/>
    </w:pPr>
    <w:rPr>
      <w:b/>
      <w:i/>
    </w:rPr>
  </w:style>
  <w:style w:type="paragraph" w:styleId="berschrift5">
    <w:name w:val="heading 5"/>
    <w:basedOn w:val="Standard"/>
    <w:next w:val="Standard"/>
    <w:qFormat/>
    <w:rsid w:val="00B97831"/>
    <w:pPr>
      <w:keepNext/>
      <w:spacing w:before="120"/>
      <w:outlineLvl w:val="4"/>
    </w:pPr>
    <w:rPr>
      <w:b/>
      <w:i/>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3">
    <w:name w:val="Formatvorlage3"/>
    <w:basedOn w:val="Standard"/>
    <w:rsid w:val="00987C70"/>
    <w:rPr>
      <w:lang w:val="en-US"/>
    </w:rPr>
  </w:style>
  <w:style w:type="paragraph" w:customStyle="1" w:styleId="Einzeiblock">
    <w:name w:val="Einzeiblock"/>
    <w:basedOn w:val="Standard"/>
    <w:rsid w:val="00987C70"/>
    <w:pPr>
      <w:spacing w:after="120" w:line="240" w:lineRule="auto"/>
    </w:pPr>
    <w:rPr>
      <w:sz w:val="20"/>
    </w:rPr>
  </w:style>
  <w:style w:type="paragraph" w:customStyle="1" w:styleId="Einzeilblock">
    <w:name w:val="Einzeilblock"/>
    <w:basedOn w:val="Standard"/>
    <w:rsid w:val="006F33A0"/>
    <w:pPr>
      <w:spacing w:after="120" w:line="240" w:lineRule="auto"/>
      <w:jc w:val="both"/>
    </w:pPr>
  </w:style>
  <w:style w:type="paragraph" w:customStyle="1" w:styleId="Einzeileingerckt">
    <w:name w:val="Einzeileingerückt"/>
    <w:basedOn w:val="Standard"/>
    <w:rsid w:val="006F33A0"/>
    <w:pPr>
      <w:spacing w:after="120" w:line="240" w:lineRule="auto"/>
      <w:ind w:left="567"/>
    </w:pPr>
  </w:style>
  <w:style w:type="paragraph" w:customStyle="1" w:styleId="Einzeileinzug">
    <w:name w:val="Einzeileinzug"/>
    <w:basedOn w:val="Standard"/>
    <w:rsid w:val="006F33A0"/>
    <w:pPr>
      <w:spacing w:after="120" w:line="240" w:lineRule="auto"/>
      <w:ind w:firstLine="357"/>
    </w:pPr>
  </w:style>
  <w:style w:type="paragraph" w:customStyle="1" w:styleId="Einzeillist">
    <w:name w:val="Einzeillist"/>
    <w:basedOn w:val="Einzeilstand"/>
    <w:rsid w:val="006F33A0"/>
    <w:pPr>
      <w:keepNext/>
    </w:pPr>
  </w:style>
  <w:style w:type="paragraph" w:customStyle="1" w:styleId="Einzeilohne">
    <w:name w:val="Einzeilohne"/>
    <w:basedOn w:val="Einzeilstand"/>
    <w:rsid w:val="006F33A0"/>
    <w:pPr>
      <w:spacing w:after="0"/>
    </w:pPr>
  </w:style>
  <w:style w:type="paragraph" w:customStyle="1" w:styleId="Einzeilstand">
    <w:name w:val="Einzeilstand"/>
    <w:basedOn w:val="Standard"/>
    <w:rsid w:val="006F33A0"/>
    <w:pPr>
      <w:spacing w:after="120" w:line="240" w:lineRule="auto"/>
    </w:pPr>
  </w:style>
  <w:style w:type="paragraph" w:styleId="Funotentext">
    <w:name w:val="footnote text"/>
    <w:basedOn w:val="Standard"/>
    <w:semiHidden/>
    <w:rsid w:val="005D7CB2"/>
    <w:rPr>
      <w:sz w:val="20"/>
    </w:rPr>
  </w:style>
  <w:style w:type="character" w:styleId="Funotenzeichen">
    <w:name w:val="footnote reference"/>
    <w:semiHidden/>
    <w:rsid w:val="005D7CB2"/>
    <w:rPr>
      <w:vertAlign w:val="superscript"/>
    </w:rPr>
  </w:style>
  <w:style w:type="paragraph" w:customStyle="1" w:styleId="Hebrisch">
    <w:name w:val="Hebräisch"/>
    <w:basedOn w:val="Standard"/>
    <w:rsid w:val="0016724C"/>
    <w:pPr>
      <w:overflowPunct/>
      <w:spacing w:line="480" w:lineRule="exact"/>
      <w:jc w:val="right"/>
      <w:textAlignment w:val="auto"/>
    </w:pPr>
    <w:rPr>
      <w:rFonts w:ascii="Bwhebb" w:hAnsi="Bwhebb"/>
      <w:sz w:val="40"/>
      <w:lang w:val="en-US" w:bidi="he-IL"/>
    </w:rPr>
  </w:style>
  <w:style w:type="paragraph" w:customStyle="1" w:styleId="litliste">
    <w:name w:val="litliste"/>
    <w:basedOn w:val="Standard"/>
    <w:rsid w:val="006F33A0"/>
    <w:pPr>
      <w:spacing w:after="120" w:line="240" w:lineRule="auto"/>
      <w:ind w:left="567" w:hanging="567"/>
    </w:pPr>
  </w:style>
  <w:style w:type="paragraph" w:customStyle="1" w:styleId="Obertit">
    <w:name w:val="Obertit"/>
    <w:basedOn w:val="Standard"/>
    <w:next w:val="Standard"/>
    <w:rsid w:val="006F33A0"/>
    <w:pPr>
      <w:keepNext/>
      <w:keepLines/>
      <w:spacing w:before="480" w:after="240"/>
      <w:jc w:val="center"/>
    </w:pPr>
    <w:rPr>
      <w:b/>
      <w:sz w:val="32"/>
    </w:rPr>
  </w:style>
  <w:style w:type="character" w:styleId="Seitenzahl">
    <w:name w:val="page number"/>
    <w:basedOn w:val="Absatz-Standardschriftart"/>
    <w:rsid w:val="00987C70"/>
  </w:style>
  <w:style w:type="paragraph" w:styleId="Standardeinzug">
    <w:name w:val="Normal Indent"/>
    <w:basedOn w:val="Standard"/>
    <w:rsid w:val="00F43667"/>
    <w:pPr>
      <w:ind w:firstLine="357"/>
    </w:pPr>
  </w:style>
  <w:style w:type="paragraph" w:customStyle="1" w:styleId="standeingerckt">
    <w:name w:val="standeingerückt"/>
    <w:basedOn w:val="Standard"/>
    <w:rsid w:val="00B97831"/>
    <w:pPr>
      <w:ind w:left="567"/>
    </w:pPr>
    <w:rPr>
      <w:lang w:val="en-US"/>
    </w:rPr>
  </w:style>
  <w:style w:type="paragraph" w:customStyle="1" w:styleId="standhng">
    <w:name w:val="standhäng"/>
    <w:basedOn w:val="Standard"/>
    <w:rsid w:val="00B97831"/>
    <w:pPr>
      <w:spacing w:after="120"/>
      <w:ind w:left="709" w:hanging="709"/>
    </w:pPr>
    <w:rPr>
      <w:lang w:val="en-US"/>
    </w:rPr>
  </w:style>
  <w:style w:type="paragraph" w:customStyle="1" w:styleId="Standmitte">
    <w:name w:val="Standmitte"/>
    <w:basedOn w:val="Standard"/>
    <w:rsid w:val="005E008E"/>
    <w:pPr>
      <w:jc w:val="center"/>
    </w:pPr>
  </w:style>
  <w:style w:type="paragraph" w:customStyle="1" w:styleId="Tabelle">
    <w:name w:val="Tabelle"/>
    <w:basedOn w:val="Standard"/>
    <w:rsid w:val="00645A42"/>
    <w:pPr>
      <w:spacing w:before="120" w:after="120" w:line="240" w:lineRule="auto"/>
    </w:pPr>
    <w:rPr>
      <w:szCs w:val="24"/>
    </w:rPr>
  </w:style>
  <w:style w:type="paragraph" w:customStyle="1" w:styleId="berschrMitte">
    <w:name w:val="Überschr Mitte"/>
    <w:basedOn w:val="Standard"/>
    <w:next w:val="Standard"/>
    <w:rsid w:val="00B97831"/>
    <w:pPr>
      <w:keepNext/>
      <w:spacing w:before="240" w:after="120" w:line="240" w:lineRule="auto"/>
      <w:jc w:val="center"/>
    </w:pPr>
    <w:rPr>
      <w:b/>
      <w:sz w:val="28"/>
      <w:lang w:val="en-US"/>
    </w:rPr>
  </w:style>
  <w:style w:type="paragraph" w:customStyle="1" w:styleId="Untertit">
    <w:name w:val="Untertit"/>
    <w:basedOn w:val="Standard"/>
    <w:next w:val="Standard"/>
    <w:rsid w:val="00B97831"/>
    <w:pPr>
      <w:keepNext/>
      <w:keepLines/>
      <w:spacing w:after="360"/>
      <w:jc w:val="center"/>
    </w:pPr>
    <w:rPr>
      <w:b/>
      <w:sz w:val="28"/>
      <w:lang w:val="en-US"/>
    </w:rPr>
  </w:style>
  <w:style w:type="paragraph" w:styleId="Untertitel">
    <w:name w:val="Subtitle"/>
    <w:basedOn w:val="Standard"/>
    <w:qFormat/>
    <w:rsid w:val="005B31F0"/>
    <w:pPr>
      <w:spacing w:after="60"/>
      <w:jc w:val="center"/>
    </w:pPr>
    <w:rPr>
      <w:b/>
      <w:sz w:val="32"/>
    </w:rPr>
  </w:style>
  <w:style w:type="paragraph" w:customStyle="1" w:styleId="Zehneinzug">
    <w:name w:val="Zehneinzug"/>
    <w:basedOn w:val="Zehnstandard"/>
    <w:rsid w:val="00A174FC"/>
    <w:pPr>
      <w:spacing w:before="0" w:after="120"/>
      <w:ind w:left="567"/>
    </w:pPr>
    <w:rPr>
      <w:lang w:val="de-DE"/>
    </w:rPr>
  </w:style>
  <w:style w:type="paragraph" w:customStyle="1" w:styleId="Zehnstandard">
    <w:name w:val="Zehnstandard"/>
    <w:basedOn w:val="Standard"/>
    <w:rsid w:val="00B97831"/>
    <w:pPr>
      <w:spacing w:before="60" w:after="60" w:line="240" w:lineRule="auto"/>
    </w:pPr>
    <w:rPr>
      <w:sz w:val="20"/>
      <w:lang w:val="en-US"/>
    </w:rPr>
  </w:style>
  <w:style w:type="paragraph" w:customStyle="1" w:styleId="einzeilhng">
    <w:name w:val="einzeilhäng"/>
    <w:basedOn w:val="standhng"/>
    <w:rsid w:val="006F33A0"/>
    <w:pPr>
      <w:spacing w:line="240" w:lineRule="auto"/>
    </w:pPr>
    <w:rPr>
      <w:lang w:val="de-DE"/>
    </w:rPr>
  </w:style>
  <w:style w:type="paragraph" w:customStyle="1" w:styleId="literatur">
    <w:name w:val="literatur"/>
    <w:basedOn w:val="Standard"/>
    <w:rsid w:val="006F33A0"/>
    <w:pPr>
      <w:spacing w:before="120" w:after="240" w:line="240" w:lineRule="auto"/>
    </w:pPr>
    <w:rPr>
      <w:sz w:val="20"/>
    </w:rPr>
  </w:style>
  <w:style w:type="table" w:styleId="Tabellenraster">
    <w:name w:val="Table Grid"/>
    <w:basedOn w:val="NormaleTabelle"/>
    <w:rsid w:val="00190D66"/>
    <w:pPr>
      <w:overflowPunct w:val="0"/>
      <w:autoSpaceDE w:val="0"/>
      <w:autoSpaceDN w:val="0"/>
      <w:adjustRightInd w:val="0"/>
      <w:spacing w:line="360" w:lineRule="auto"/>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214746"/>
    <w:pPr>
      <w:tabs>
        <w:tab w:val="center" w:pos="4536"/>
        <w:tab w:val="right" w:pos="9072"/>
      </w:tabs>
    </w:pPr>
  </w:style>
  <w:style w:type="paragraph" w:styleId="Fuzeile">
    <w:name w:val="footer"/>
    <w:basedOn w:val="Standard"/>
    <w:rsid w:val="00214746"/>
    <w:pPr>
      <w:tabs>
        <w:tab w:val="center" w:pos="4536"/>
        <w:tab w:val="right" w:pos="9072"/>
      </w:tabs>
    </w:pPr>
  </w:style>
  <w:style w:type="paragraph" w:styleId="Sprechblasentext">
    <w:name w:val="Balloon Text"/>
    <w:basedOn w:val="Standard"/>
    <w:semiHidden/>
    <w:rsid w:val="005C7C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2125</Words>
  <Characters>13389</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Yvonne Weber</cp:lastModifiedBy>
  <cp:revision>4</cp:revision>
  <cp:lastPrinted>2018-09-23T12:47:00Z</cp:lastPrinted>
  <dcterms:created xsi:type="dcterms:W3CDTF">2018-09-24T09:22:00Z</dcterms:created>
  <dcterms:modified xsi:type="dcterms:W3CDTF">2018-09-24T09:43:00Z</dcterms:modified>
</cp:coreProperties>
</file>