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06483" w14:textId="77777777" w:rsidR="0074650F" w:rsidRDefault="00337FEA" w:rsidP="00D013D7">
      <w:pPr>
        <w:widowControl w:val="0"/>
        <w:tabs>
          <w:tab w:val="center" w:pos="4818"/>
        </w:tabs>
        <w:suppressAutoHyphens/>
        <w:spacing w:line="360" w:lineRule="auto"/>
        <w:jc w:val="center"/>
        <w:rPr>
          <w:rFonts w:ascii="Arial" w:eastAsia="Arial" w:hAnsi="Arial" w:cs="Arial"/>
          <w:spacing w:val="-1"/>
          <w:sz w:val="20"/>
          <w:szCs w:val="20"/>
        </w:rPr>
      </w:pPr>
      <w:bookmarkStart w:id="0" w:name="_GoBack"/>
      <w:bookmarkEnd w:id="0"/>
      <w:r>
        <w:rPr>
          <w:rFonts w:ascii="Arial" w:hAnsi="Arial"/>
          <w:spacing w:val="-1"/>
          <w:sz w:val="20"/>
          <w:szCs w:val="20"/>
        </w:rPr>
        <w:t>VP Dr. Thies Gundlach, Heinz-Galinski-Str. 14, 13347 Berlin</w:t>
      </w:r>
    </w:p>
    <w:p w14:paraId="3D6C9A9B" w14:textId="77777777" w:rsidR="0074650F" w:rsidRDefault="0074650F" w:rsidP="00D013D7">
      <w:pPr>
        <w:widowControl w:val="0"/>
        <w:suppressAutoHyphens/>
        <w:spacing w:line="360" w:lineRule="auto"/>
        <w:jc w:val="center"/>
        <w:rPr>
          <w:rFonts w:ascii="Arial" w:eastAsia="Arial" w:hAnsi="Arial" w:cs="Arial"/>
          <w:spacing w:val="-1"/>
          <w:sz w:val="20"/>
          <w:szCs w:val="20"/>
        </w:rPr>
      </w:pPr>
    </w:p>
    <w:p w14:paraId="0A73FBD0" w14:textId="1814333A" w:rsidR="0074650F" w:rsidRDefault="00337FEA" w:rsidP="00D013D7">
      <w:pPr>
        <w:widowControl w:val="0"/>
        <w:tabs>
          <w:tab w:val="center" w:pos="4818"/>
        </w:tabs>
        <w:suppressAutoHyphens/>
        <w:spacing w:line="360" w:lineRule="auto"/>
        <w:jc w:val="center"/>
        <w:rPr>
          <w:rFonts w:ascii="Arial" w:eastAsia="Arial" w:hAnsi="Arial" w:cs="Arial"/>
          <w:b/>
          <w:bCs/>
        </w:rPr>
      </w:pPr>
      <w:r>
        <w:rPr>
          <w:rFonts w:ascii="Arial" w:hAnsi="Arial"/>
          <w:b/>
          <w:bCs/>
        </w:rPr>
        <w:t>PREDIGT zur Semestereröffnung Universität Heidelberg 20. 10. 2019</w:t>
      </w:r>
    </w:p>
    <w:p w14:paraId="1E900353" w14:textId="77777777" w:rsidR="0074650F" w:rsidRDefault="0074650F" w:rsidP="00D013D7">
      <w:pPr>
        <w:spacing w:line="360" w:lineRule="auto"/>
        <w:jc w:val="both"/>
        <w:rPr>
          <w:rFonts w:ascii="Arial" w:eastAsia="Arial" w:hAnsi="Arial" w:cs="Arial"/>
        </w:rPr>
      </w:pPr>
    </w:p>
    <w:p w14:paraId="15DC59CD" w14:textId="77777777" w:rsidR="0074650F" w:rsidRDefault="00337FEA" w:rsidP="00D013D7">
      <w:pPr>
        <w:spacing w:line="360" w:lineRule="auto"/>
        <w:jc w:val="both"/>
        <w:rPr>
          <w:rFonts w:ascii="Arial" w:eastAsia="Arial" w:hAnsi="Arial" w:cs="Arial"/>
        </w:rPr>
      </w:pPr>
      <w:r>
        <w:rPr>
          <w:rFonts w:ascii="Arial" w:hAnsi="Arial"/>
        </w:rPr>
        <w:t xml:space="preserve">Gnade sei mit uns und Friede von Gott unserem Vater und unserem Herrn JC. Amen </w:t>
      </w:r>
    </w:p>
    <w:p w14:paraId="416DCE5C" w14:textId="77777777" w:rsidR="0074650F" w:rsidRDefault="0074650F" w:rsidP="00D013D7">
      <w:pPr>
        <w:spacing w:line="360" w:lineRule="auto"/>
        <w:jc w:val="both"/>
        <w:rPr>
          <w:rFonts w:ascii="Arial" w:eastAsia="Arial" w:hAnsi="Arial" w:cs="Arial"/>
        </w:rPr>
      </w:pPr>
    </w:p>
    <w:p w14:paraId="0BFD7D19" w14:textId="13B94ACD" w:rsidR="0074650F" w:rsidRDefault="00724E97" w:rsidP="00D013D7">
      <w:pPr>
        <w:spacing w:line="360" w:lineRule="auto"/>
        <w:jc w:val="both"/>
        <w:rPr>
          <w:rFonts w:ascii="Arial" w:eastAsia="Arial" w:hAnsi="Arial" w:cs="Arial"/>
        </w:rPr>
      </w:pPr>
      <w:r>
        <w:rPr>
          <w:rFonts w:ascii="Arial" w:hAnsi="Arial"/>
        </w:rPr>
        <w:t>De</w:t>
      </w:r>
      <w:r w:rsidR="00337FEA">
        <w:rPr>
          <w:rFonts w:ascii="Arial" w:hAnsi="Arial"/>
        </w:rPr>
        <w:t>r vorgeschlagene Predigttext steht im Brief des Jakobus im 2. Kapitel:</w:t>
      </w:r>
    </w:p>
    <w:p w14:paraId="16B4ECA5" w14:textId="77777777" w:rsidR="0074650F" w:rsidRDefault="0074650F" w:rsidP="00D013D7">
      <w:pPr>
        <w:spacing w:line="360" w:lineRule="auto"/>
        <w:jc w:val="both"/>
        <w:rPr>
          <w:rFonts w:ascii="Arial" w:eastAsia="Arial" w:hAnsi="Arial" w:cs="Arial"/>
        </w:rPr>
      </w:pPr>
    </w:p>
    <w:p w14:paraId="35E73123" w14:textId="77777777" w:rsidR="0074650F" w:rsidRDefault="00337FEA" w:rsidP="00D013D7">
      <w:pPr>
        <w:spacing w:line="360" w:lineRule="auto"/>
        <w:jc w:val="both"/>
        <w:rPr>
          <w:rFonts w:ascii="Arial" w:eastAsia="Arial" w:hAnsi="Arial" w:cs="Arial"/>
        </w:rPr>
      </w:pPr>
      <w:r>
        <w:rPr>
          <w:rFonts w:ascii="Arial" w:hAnsi="Arial"/>
        </w:rPr>
        <w:t xml:space="preserve">„Was hilft's, Brüder und Schwestern, wenn jemand sagt, er habe Glauben, und hat doch keine Werke? Kann denn der Glaube ihn selig machen? Wenn ein Bruder oder eine Schwester nackt ist und Mangel hat an täglicher Nahrung und jemand unter euch spricht zu ihnen: Geht hin in Frieden, wärmt euch und sättigt euch! ihr gebt ihnen aber nicht, was der Leib nötig hat - was hilft ihnen das? </w:t>
      </w:r>
      <w:r>
        <w:rPr>
          <w:rFonts w:ascii="Arial" w:hAnsi="Arial"/>
          <w:b/>
          <w:bCs/>
        </w:rPr>
        <w:t>So ist auch der Glaube, wenn er nicht Werke hat, tot in sich selber.</w:t>
      </w:r>
    </w:p>
    <w:p w14:paraId="0154D23A" w14:textId="77777777" w:rsidR="0074650F" w:rsidRDefault="00337FEA" w:rsidP="00D013D7">
      <w:pPr>
        <w:spacing w:line="360" w:lineRule="auto"/>
        <w:jc w:val="both"/>
        <w:rPr>
          <w:rFonts w:ascii="Arial" w:eastAsia="Arial" w:hAnsi="Arial" w:cs="Arial"/>
        </w:rPr>
      </w:pPr>
      <w:r>
        <w:rPr>
          <w:rFonts w:ascii="Arial" w:hAnsi="Arial"/>
        </w:rPr>
        <w:t>Aber es könnte jemand sagen: Du hast Glauben, und ich habe Werke. Zeige mir deinen Glauben ohne die Werke, so will ich dir meinen Glauben zeigen aus meinen Werken. Du glaubst, dass nur einer Gott ist? Du tust recht daran; die Teufel glauben's auch und zittern. Willst du nun einsehen, du törichter Mensch, dass der Glaube ohne Werke nutzlos ist?</w:t>
      </w:r>
    </w:p>
    <w:p w14:paraId="2E11ABA0" w14:textId="77777777" w:rsidR="0074650F" w:rsidRDefault="00337FEA" w:rsidP="00D013D7">
      <w:pPr>
        <w:spacing w:line="360" w:lineRule="auto"/>
        <w:jc w:val="both"/>
        <w:rPr>
          <w:rFonts w:ascii="Arial" w:eastAsia="Arial" w:hAnsi="Arial" w:cs="Arial"/>
        </w:rPr>
      </w:pPr>
      <w:r>
        <w:rPr>
          <w:rFonts w:ascii="Arial" w:hAnsi="Arial"/>
        </w:rPr>
        <w:t>Ist nicht Abraham, unser Vater, durch Werke gerecht geworden, als er seinen Sohn Isaak auf dem Altar opferte? Da siehst du, dass der Glaube zusammengewirkt hat mit seinen Werken, und durch die Werke ist der Glaube vollkommen geworden. So ist die Schrift erfüllt, die da spricht (1.Mose 15,6): "Abraham hat Gott geglaubt und das ist ihm zur Gerechtigkeit gerechnet worden", und er wurde "ein Freund Gottes" genannt (Jesaja 41,8). 24 So seht ihr nun, dass der Mensch durch Werke gerecht wird, nicht durch Glauben allein. 25 Desgleichen die Hure Rahab: Ist sie nicht durch Werke gerecht geworden, als sie die Boten aufnahm und sie auf einem andern Weg hinausließ? Denn wie der Leib ohne Geist tot ist, so ist auch der Glaube ohne Werke tot.“</w:t>
      </w:r>
    </w:p>
    <w:p w14:paraId="76F1E793" w14:textId="77777777" w:rsidR="0074650F" w:rsidRDefault="0074650F" w:rsidP="00D013D7">
      <w:pPr>
        <w:spacing w:line="360" w:lineRule="auto"/>
        <w:jc w:val="both"/>
        <w:rPr>
          <w:rFonts w:ascii="Arial" w:eastAsia="Arial" w:hAnsi="Arial" w:cs="Arial"/>
        </w:rPr>
      </w:pPr>
    </w:p>
    <w:p w14:paraId="6B16A543" w14:textId="0B623C91" w:rsidR="009C04C2" w:rsidRDefault="00724E97" w:rsidP="00D013D7">
      <w:pPr>
        <w:spacing w:line="360" w:lineRule="auto"/>
        <w:jc w:val="both"/>
        <w:rPr>
          <w:rFonts w:ascii="Arial" w:hAnsi="Arial"/>
        </w:rPr>
      </w:pPr>
      <w:r>
        <w:rPr>
          <w:rFonts w:ascii="Arial" w:hAnsi="Arial"/>
        </w:rPr>
        <w:t xml:space="preserve">Liebe Gemeinde, </w:t>
      </w:r>
      <w:r w:rsidR="009C04C2">
        <w:rPr>
          <w:rFonts w:ascii="Arial" w:hAnsi="Arial"/>
        </w:rPr>
        <w:t>ich bin ja lange raus aus dem Studium, deswegen:</w:t>
      </w:r>
    </w:p>
    <w:p w14:paraId="4C0B2AB6" w14:textId="77777777" w:rsidR="00533F8A" w:rsidRDefault="00724E97" w:rsidP="00D013D7">
      <w:pPr>
        <w:spacing w:line="360" w:lineRule="auto"/>
        <w:jc w:val="both"/>
        <w:rPr>
          <w:rFonts w:ascii="Arial" w:hAnsi="Arial"/>
        </w:rPr>
      </w:pPr>
      <w:r>
        <w:rPr>
          <w:rFonts w:ascii="Arial" w:hAnsi="Arial"/>
        </w:rPr>
        <w:t>d</w:t>
      </w:r>
      <w:r w:rsidR="00337FEA">
        <w:rPr>
          <w:rFonts w:ascii="Arial" w:hAnsi="Arial"/>
        </w:rPr>
        <w:t xml:space="preserve">en Brief muss man erst einmal wiederfinden im NT! Irgendwo hinten, eingeklemmt zwischen dem großen </w:t>
      </w:r>
      <w:r w:rsidR="009C04C2">
        <w:rPr>
          <w:rFonts w:ascii="Arial" w:hAnsi="Arial"/>
        </w:rPr>
        <w:t>theologischen Entw</w:t>
      </w:r>
      <w:r w:rsidR="00337FEA">
        <w:rPr>
          <w:rFonts w:ascii="Arial" w:hAnsi="Arial"/>
        </w:rPr>
        <w:t xml:space="preserve">ürfen Hebräerbrief und Johannesapokalypse findet er sich, von Martin Luther bekanntlich als „stroherne Epistel“ dahin verbannt. Auch theologisch: </w:t>
      </w:r>
    </w:p>
    <w:p w14:paraId="4C4AB378" w14:textId="359E4D73" w:rsidR="009C04C2" w:rsidRDefault="00337FEA" w:rsidP="00D013D7">
      <w:pPr>
        <w:spacing w:line="360" w:lineRule="auto"/>
        <w:jc w:val="both"/>
        <w:rPr>
          <w:rFonts w:ascii="Arial" w:hAnsi="Arial"/>
        </w:rPr>
      </w:pPr>
      <w:r>
        <w:rPr>
          <w:rFonts w:ascii="Arial" w:hAnsi="Arial"/>
        </w:rPr>
        <w:lastRenderedPageBreak/>
        <w:t>Jakobus ging dem großen Reformator auf die Nerven, sagte er doch im Kern exakt das Gegenteil von dem, was ihm wichtig war. Heute allerdings dürfte es anders sein: „Deutschland sucht den Superbrief“, ich würde wetten, Jakobus gewinnt weit vor dem komplizierten Apostel Paulus und den etwas bieder wirkenden Pastoralbriefen. Im Blick auf unsere heutige Frömmigkeit und ihr Selbstverständnis müsste der Jakobusbrief ganz nach vorn vor alle Paulusbriefe. Glaube ohne Werke, das geht doch wahrlich nicht</w:t>
      </w:r>
      <w:r w:rsidR="00533F8A">
        <w:rPr>
          <w:rFonts w:ascii="Arial" w:hAnsi="Arial"/>
        </w:rPr>
        <w:t>. D</w:t>
      </w:r>
      <w:r>
        <w:rPr>
          <w:rFonts w:ascii="Arial" w:hAnsi="Arial"/>
        </w:rPr>
        <w:t xml:space="preserve">er Mainstream ist ganz bei Jakobus. </w:t>
      </w:r>
      <w:r w:rsidR="009C04C2">
        <w:rPr>
          <w:rFonts w:ascii="Arial" w:hAnsi="Arial"/>
        </w:rPr>
        <w:t xml:space="preserve">Darum: </w:t>
      </w:r>
      <w:r>
        <w:rPr>
          <w:rFonts w:ascii="Arial" w:hAnsi="Arial"/>
        </w:rPr>
        <w:t>Finden Sie den Fehle</w:t>
      </w:r>
      <w:r w:rsidR="009C04C2">
        <w:rPr>
          <w:rFonts w:ascii="Arial" w:hAnsi="Arial"/>
        </w:rPr>
        <w:t>r</w:t>
      </w:r>
      <w:r>
        <w:rPr>
          <w:rFonts w:ascii="Arial" w:hAnsi="Arial"/>
        </w:rPr>
        <w:t xml:space="preserve">: </w:t>
      </w:r>
    </w:p>
    <w:p w14:paraId="394DDE90" w14:textId="6DC22678" w:rsidR="0074650F" w:rsidRDefault="00337FEA" w:rsidP="00D013D7">
      <w:pPr>
        <w:spacing w:line="360" w:lineRule="auto"/>
        <w:jc w:val="both"/>
        <w:rPr>
          <w:rFonts w:ascii="Arial" w:hAnsi="Arial"/>
          <w:i/>
          <w:iCs/>
        </w:rPr>
      </w:pPr>
      <w:r>
        <w:rPr>
          <w:rFonts w:ascii="Arial" w:hAnsi="Arial"/>
        </w:rPr>
        <w:t xml:space="preserve">„Was hilft's, Brüder und Schwestern, wenn jemand sagt, er habe Glauben, und hat </w:t>
      </w:r>
      <w:r>
        <w:rPr>
          <w:rFonts w:ascii="Arial" w:hAnsi="Arial"/>
          <w:i/>
          <w:iCs/>
        </w:rPr>
        <w:t xml:space="preserve">doch keine Werke? Kann denn der Glaube ihn selig machen? Wenn ein Bruder oder eine Schwester </w:t>
      </w:r>
      <w:r>
        <w:rPr>
          <w:rFonts w:ascii="Arial" w:hAnsi="Arial"/>
          <w:i/>
          <w:iCs/>
          <w:u w:val="single"/>
        </w:rPr>
        <w:t xml:space="preserve">im Mittelmeer ertrinkt oder Mangel hat an frischer Luft und frischem Wasser </w:t>
      </w:r>
      <w:r>
        <w:rPr>
          <w:rFonts w:ascii="Arial" w:hAnsi="Arial"/>
          <w:i/>
          <w:iCs/>
        </w:rPr>
        <w:t>und jemand unter euch spricht zu ihnen: Geht hin in Frieden, aber ihr gebt ihnen nicht, was der Leib nötig hat - was hilft ihnen das?“</w:t>
      </w:r>
    </w:p>
    <w:p w14:paraId="3426FF09" w14:textId="77777777" w:rsidR="009C04C2" w:rsidRDefault="009C04C2" w:rsidP="00D013D7">
      <w:pPr>
        <w:spacing w:line="360" w:lineRule="auto"/>
        <w:jc w:val="both"/>
        <w:rPr>
          <w:rFonts w:ascii="Arial" w:eastAsia="Arial" w:hAnsi="Arial" w:cs="Arial"/>
        </w:rPr>
      </w:pPr>
    </w:p>
    <w:p w14:paraId="6E7350B9" w14:textId="3F590385" w:rsidR="009C04C2" w:rsidRDefault="00337FEA" w:rsidP="00D013D7">
      <w:pPr>
        <w:spacing w:line="360" w:lineRule="auto"/>
        <w:jc w:val="both"/>
        <w:rPr>
          <w:rFonts w:ascii="Arial" w:hAnsi="Arial"/>
        </w:rPr>
      </w:pPr>
      <w:r>
        <w:rPr>
          <w:rFonts w:ascii="Arial" w:hAnsi="Arial"/>
        </w:rPr>
        <w:t xml:space="preserve">Leben wir nicht im Jakobuszeitalter? Leben wir nicht in einer </w:t>
      </w:r>
      <w:r w:rsidR="00533F8A">
        <w:rPr>
          <w:rFonts w:ascii="Arial" w:hAnsi="Arial"/>
        </w:rPr>
        <w:t>„</w:t>
      </w:r>
      <w:r>
        <w:rPr>
          <w:rFonts w:ascii="Arial" w:hAnsi="Arial"/>
        </w:rPr>
        <w:t>Gute-Werke-Gesellschaft</w:t>
      </w:r>
      <w:r w:rsidR="00533F8A">
        <w:rPr>
          <w:rFonts w:ascii="Arial" w:hAnsi="Arial"/>
        </w:rPr>
        <w:t>“ – wir nennen sie nur nicht mehr so</w:t>
      </w:r>
      <w:r>
        <w:rPr>
          <w:rFonts w:ascii="Arial" w:hAnsi="Arial"/>
        </w:rPr>
        <w:t xml:space="preserve">? Es glaubt </w:t>
      </w:r>
      <w:r w:rsidR="00533F8A">
        <w:rPr>
          <w:rFonts w:ascii="Arial" w:hAnsi="Arial"/>
        </w:rPr>
        <w:t xml:space="preserve">ja </w:t>
      </w:r>
      <w:r>
        <w:rPr>
          <w:rFonts w:ascii="Arial" w:hAnsi="Arial"/>
        </w:rPr>
        <w:t xml:space="preserve">fast niemand mehr so recht, dass man sich durch gute Werke Einlass in den Himmel </w:t>
      </w:r>
      <w:r w:rsidR="00724E97">
        <w:rPr>
          <w:rFonts w:ascii="Arial" w:hAnsi="Arial"/>
        </w:rPr>
        <w:t>verdienen kann</w:t>
      </w:r>
      <w:r w:rsidR="00533F8A">
        <w:rPr>
          <w:rFonts w:ascii="Arial" w:hAnsi="Arial"/>
        </w:rPr>
        <w:t xml:space="preserve">, was auch </w:t>
      </w:r>
      <w:r w:rsidR="009C04C2">
        <w:rPr>
          <w:rFonts w:ascii="Arial" w:hAnsi="Arial"/>
        </w:rPr>
        <w:t>damit zu tun</w:t>
      </w:r>
      <w:r w:rsidR="00533F8A">
        <w:rPr>
          <w:rFonts w:ascii="Arial" w:hAnsi="Arial"/>
        </w:rPr>
        <w:t xml:space="preserve"> hat</w:t>
      </w:r>
      <w:r w:rsidR="009C04C2">
        <w:rPr>
          <w:rFonts w:ascii="Arial" w:hAnsi="Arial"/>
        </w:rPr>
        <w:t>, dass d</w:t>
      </w:r>
      <w:r w:rsidR="00724E97">
        <w:rPr>
          <w:rFonts w:ascii="Arial" w:hAnsi="Arial"/>
        </w:rPr>
        <w:t xml:space="preserve">as auch nicht mehr so wichtig </w:t>
      </w:r>
      <w:r w:rsidR="009C04C2">
        <w:rPr>
          <w:rFonts w:ascii="Arial" w:hAnsi="Arial"/>
        </w:rPr>
        <w:t>ist</w:t>
      </w:r>
      <w:r w:rsidR="00724E97">
        <w:rPr>
          <w:rFonts w:ascii="Arial" w:hAnsi="Arial"/>
        </w:rPr>
        <w:t xml:space="preserve">. </w:t>
      </w:r>
      <w:r>
        <w:rPr>
          <w:rFonts w:ascii="Arial" w:hAnsi="Arial"/>
        </w:rPr>
        <w:t xml:space="preserve">Aber ohne gute Werke kommt man </w:t>
      </w:r>
      <w:r w:rsidR="00533F8A">
        <w:rPr>
          <w:rFonts w:ascii="Arial" w:hAnsi="Arial"/>
        </w:rPr>
        <w:t xml:space="preserve">auch nicht mehr in den Himmel der Gegenwart. Man bekommt </w:t>
      </w:r>
      <w:r>
        <w:rPr>
          <w:rFonts w:ascii="Arial" w:hAnsi="Arial"/>
        </w:rPr>
        <w:t>keine Anerkennung, keine Zustimmung, keinen Applaus</w:t>
      </w:r>
      <w:r w:rsidR="009C04C2">
        <w:rPr>
          <w:rFonts w:ascii="Arial" w:hAnsi="Arial"/>
        </w:rPr>
        <w:t>, als Mensch nicht, als Partner nicht, als Student und Professor auch und als Kirche sowieso nicht</w:t>
      </w:r>
      <w:r>
        <w:rPr>
          <w:rFonts w:ascii="Arial" w:hAnsi="Arial"/>
        </w:rPr>
        <w:t xml:space="preserve">. </w:t>
      </w:r>
      <w:r w:rsidR="00724E97">
        <w:rPr>
          <w:rFonts w:ascii="Arial" w:hAnsi="Arial"/>
        </w:rPr>
        <w:t xml:space="preserve">Ohne gute Werke kriegt man </w:t>
      </w:r>
      <w:r w:rsidR="00533F8A">
        <w:rPr>
          <w:rFonts w:ascii="Arial" w:hAnsi="Arial"/>
        </w:rPr>
        <w:t xml:space="preserve">weder </w:t>
      </w:r>
      <w:r w:rsidR="00724E97">
        <w:rPr>
          <w:rFonts w:ascii="Arial" w:hAnsi="Arial"/>
        </w:rPr>
        <w:t xml:space="preserve">auf Facebook </w:t>
      </w:r>
      <w:r w:rsidR="00533F8A">
        <w:rPr>
          <w:rFonts w:ascii="Arial" w:hAnsi="Arial"/>
        </w:rPr>
        <w:t xml:space="preserve">noch auf Twitter </w:t>
      </w:r>
      <w:r w:rsidR="00724E97">
        <w:rPr>
          <w:rFonts w:ascii="Arial" w:hAnsi="Arial"/>
        </w:rPr>
        <w:t>oder Instagram Follower</w:t>
      </w:r>
      <w:r w:rsidR="00533F8A">
        <w:rPr>
          <w:rFonts w:ascii="Arial" w:hAnsi="Arial"/>
        </w:rPr>
        <w:t xml:space="preserve">; </w:t>
      </w:r>
      <w:r w:rsidR="00724E97">
        <w:rPr>
          <w:rFonts w:ascii="Arial" w:hAnsi="Arial"/>
        </w:rPr>
        <w:t xml:space="preserve">und ohne gute Werke muss man </w:t>
      </w:r>
      <w:r w:rsidR="00533F8A">
        <w:rPr>
          <w:rFonts w:ascii="Arial" w:hAnsi="Arial"/>
        </w:rPr>
        <w:t>f</w:t>
      </w:r>
      <w:r w:rsidR="00724E97">
        <w:rPr>
          <w:rFonts w:ascii="Arial" w:hAnsi="Arial"/>
        </w:rPr>
        <w:t>reitags in d</w:t>
      </w:r>
      <w:r w:rsidR="009C04C2">
        <w:rPr>
          <w:rFonts w:ascii="Arial" w:hAnsi="Arial"/>
        </w:rPr>
        <w:t xml:space="preserve">ie </w:t>
      </w:r>
      <w:r w:rsidR="00724E97">
        <w:rPr>
          <w:rFonts w:ascii="Arial" w:hAnsi="Arial"/>
        </w:rPr>
        <w:t xml:space="preserve">Schule </w:t>
      </w:r>
      <w:r w:rsidR="009C04C2">
        <w:rPr>
          <w:rFonts w:ascii="Arial" w:hAnsi="Arial"/>
        </w:rPr>
        <w:t>gehen</w:t>
      </w:r>
      <w:r w:rsidR="00724E97">
        <w:rPr>
          <w:rFonts w:ascii="Arial" w:hAnsi="Arial"/>
        </w:rPr>
        <w:t xml:space="preserve">. </w:t>
      </w:r>
    </w:p>
    <w:p w14:paraId="5F60515F" w14:textId="19AB8092" w:rsidR="00F64FE9" w:rsidRDefault="00724E97" w:rsidP="00D013D7">
      <w:pPr>
        <w:spacing w:line="360" w:lineRule="auto"/>
        <w:jc w:val="both"/>
        <w:rPr>
          <w:rFonts w:ascii="Arial" w:hAnsi="Arial"/>
        </w:rPr>
      </w:pPr>
      <w:r>
        <w:rPr>
          <w:rFonts w:ascii="Arial" w:hAnsi="Arial"/>
        </w:rPr>
        <w:t>W</w:t>
      </w:r>
      <w:r w:rsidR="00337FEA">
        <w:rPr>
          <w:rFonts w:ascii="Arial" w:hAnsi="Arial"/>
        </w:rPr>
        <w:t xml:space="preserve">ir nennen es </w:t>
      </w:r>
      <w:r>
        <w:rPr>
          <w:rFonts w:ascii="Arial" w:hAnsi="Arial"/>
        </w:rPr>
        <w:t xml:space="preserve">heute </w:t>
      </w:r>
      <w:r w:rsidR="00337FEA">
        <w:rPr>
          <w:rFonts w:ascii="Arial" w:hAnsi="Arial"/>
        </w:rPr>
        <w:t>n</w:t>
      </w:r>
      <w:r w:rsidR="009C04C2">
        <w:rPr>
          <w:rFonts w:ascii="Arial" w:hAnsi="Arial"/>
        </w:rPr>
        <w:t xml:space="preserve">atürlich </w:t>
      </w:r>
      <w:r w:rsidR="00337FEA">
        <w:rPr>
          <w:rFonts w:ascii="Arial" w:hAnsi="Arial"/>
        </w:rPr>
        <w:t>nicht mehr gute Werke, sondern Maßnahme</w:t>
      </w:r>
      <w:r w:rsidR="009C04C2">
        <w:rPr>
          <w:rFonts w:ascii="Arial" w:hAnsi="Arial"/>
        </w:rPr>
        <w:t>n</w:t>
      </w:r>
      <w:r w:rsidR="00337FEA">
        <w:rPr>
          <w:rFonts w:ascii="Arial" w:hAnsi="Arial"/>
        </w:rPr>
        <w:t xml:space="preserve"> oder Aktion</w:t>
      </w:r>
      <w:r w:rsidR="009C04C2">
        <w:rPr>
          <w:rFonts w:ascii="Arial" w:hAnsi="Arial"/>
        </w:rPr>
        <w:t xml:space="preserve"> oder </w:t>
      </w:r>
      <w:r>
        <w:rPr>
          <w:rFonts w:ascii="Arial" w:hAnsi="Arial"/>
        </w:rPr>
        <w:t>Konkretion oder Umsetzung</w:t>
      </w:r>
      <w:r w:rsidR="00337FEA">
        <w:rPr>
          <w:rFonts w:ascii="Arial" w:hAnsi="Arial"/>
        </w:rPr>
        <w:t xml:space="preserve">. Auf jedes Problem, auf jede </w:t>
      </w:r>
      <w:r>
        <w:rPr>
          <w:rFonts w:ascii="Arial" w:hAnsi="Arial"/>
        </w:rPr>
        <w:t xml:space="preserve">Krise, auf jede </w:t>
      </w:r>
      <w:r w:rsidR="009C04C2">
        <w:rPr>
          <w:rFonts w:ascii="Arial" w:hAnsi="Arial"/>
        </w:rPr>
        <w:t xml:space="preserve">Herausforderung </w:t>
      </w:r>
      <w:r w:rsidR="00337FEA">
        <w:rPr>
          <w:rFonts w:ascii="Arial" w:hAnsi="Arial"/>
        </w:rPr>
        <w:t xml:space="preserve">wird mit einer Welle von Maßnahmen reagiert, </w:t>
      </w:r>
      <w:r w:rsidR="00533F8A">
        <w:rPr>
          <w:rFonts w:ascii="Arial" w:hAnsi="Arial"/>
        </w:rPr>
        <w:t xml:space="preserve">- das </w:t>
      </w:r>
      <w:r w:rsidR="00337FEA">
        <w:rPr>
          <w:rFonts w:ascii="Arial" w:hAnsi="Arial"/>
        </w:rPr>
        <w:t xml:space="preserve">ist in der Politik so, das ist in der Wirtschaft auch und in der </w:t>
      </w:r>
      <w:r w:rsidR="009C04C2">
        <w:rPr>
          <w:rFonts w:ascii="Arial" w:hAnsi="Arial"/>
        </w:rPr>
        <w:t xml:space="preserve">Wissenschaft vermutlich </w:t>
      </w:r>
      <w:r w:rsidR="00337FEA">
        <w:rPr>
          <w:rFonts w:ascii="Arial" w:hAnsi="Arial"/>
        </w:rPr>
        <w:t xml:space="preserve">ebenso. </w:t>
      </w:r>
      <w:r w:rsidR="00F64FE9" w:rsidRPr="00F64FE9">
        <w:rPr>
          <w:rFonts w:ascii="Arial" w:hAnsi="Arial"/>
        </w:rPr>
        <w:t>Maßnahmen sind die Währung unserer Tage</w:t>
      </w:r>
      <w:r w:rsidR="00533F8A">
        <w:rPr>
          <w:rFonts w:ascii="Arial" w:hAnsi="Arial"/>
        </w:rPr>
        <w:t>!</w:t>
      </w:r>
      <w:r w:rsidR="00F64FE9">
        <w:rPr>
          <w:rFonts w:ascii="Arial" w:hAnsi="Arial"/>
        </w:rPr>
        <w:t xml:space="preserve"> </w:t>
      </w:r>
    </w:p>
    <w:p w14:paraId="716A3D12" w14:textId="560523C9" w:rsidR="00724E97" w:rsidRDefault="00F64FE9" w:rsidP="00D013D7">
      <w:pPr>
        <w:spacing w:line="360" w:lineRule="auto"/>
        <w:jc w:val="both"/>
        <w:rPr>
          <w:rFonts w:ascii="Arial" w:hAnsi="Arial"/>
        </w:rPr>
      </w:pPr>
      <w:r>
        <w:rPr>
          <w:rFonts w:ascii="Arial" w:hAnsi="Arial"/>
        </w:rPr>
        <w:t xml:space="preserve">Dabei </w:t>
      </w:r>
      <w:r w:rsidR="00724E97">
        <w:rPr>
          <w:rFonts w:ascii="Arial" w:hAnsi="Arial"/>
        </w:rPr>
        <w:t xml:space="preserve">wissen </w:t>
      </w:r>
      <w:r w:rsidR="009C04C2">
        <w:rPr>
          <w:rFonts w:ascii="Arial" w:hAnsi="Arial"/>
        </w:rPr>
        <w:t xml:space="preserve">wir </w:t>
      </w:r>
      <w:r w:rsidR="00724E97">
        <w:rPr>
          <w:rFonts w:ascii="Arial" w:hAnsi="Arial"/>
        </w:rPr>
        <w:t>alle</w:t>
      </w:r>
      <w:r>
        <w:rPr>
          <w:rFonts w:ascii="Arial" w:hAnsi="Arial"/>
        </w:rPr>
        <w:t xml:space="preserve"> oftmals</w:t>
      </w:r>
      <w:r w:rsidR="00724E97">
        <w:rPr>
          <w:rFonts w:ascii="Arial" w:hAnsi="Arial"/>
        </w:rPr>
        <w:t xml:space="preserve">, dass </w:t>
      </w:r>
      <w:r w:rsidR="009C04C2">
        <w:rPr>
          <w:rFonts w:ascii="Arial" w:hAnsi="Arial"/>
        </w:rPr>
        <w:t xml:space="preserve">all </w:t>
      </w:r>
      <w:r w:rsidR="00724E97">
        <w:rPr>
          <w:rFonts w:ascii="Arial" w:hAnsi="Arial"/>
        </w:rPr>
        <w:t xml:space="preserve">diese </w:t>
      </w:r>
      <w:r w:rsidR="009C04C2">
        <w:rPr>
          <w:rFonts w:ascii="Arial" w:hAnsi="Arial"/>
        </w:rPr>
        <w:t xml:space="preserve">Maßnahmen </w:t>
      </w:r>
      <w:r w:rsidR="00533F8A">
        <w:rPr>
          <w:rFonts w:ascii="Arial" w:hAnsi="Arial"/>
        </w:rPr>
        <w:t xml:space="preserve">oft nur ein </w:t>
      </w:r>
      <w:r w:rsidR="00724E97">
        <w:rPr>
          <w:rFonts w:ascii="Arial" w:hAnsi="Arial"/>
        </w:rPr>
        <w:t>Placebo-Funktion haben</w:t>
      </w:r>
      <w:r w:rsidR="009C04C2">
        <w:rPr>
          <w:rFonts w:ascii="Arial" w:hAnsi="Arial"/>
        </w:rPr>
        <w:t xml:space="preserve">: </w:t>
      </w:r>
      <w:r w:rsidR="00533F8A">
        <w:rPr>
          <w:rFonts w:ascii="Arial" w:hAnsi="Arial"/>
        </w:rPr>
        <w:t>W</w:t>
      </w:r>
      <w:r w:rsidR="009C04C2">
        <w:rPr>
          <w:rFonts w:ascii="Arial" w:hAnsi="Arial"/>
        </w:rPr>
        <w:t>ir zeigen Entschlossenheit und Handlungsbereitschaft</w:t>
      </w:r>
      <w:r w:rsidR="00724E97">
        <w:rPr>
          <w:rFonts w:ascii="Arial" w:hAnsi="Arial"/>
        </w:rPr>
        <w:t xml:space="preserve">, </w:t>
      </w:r>
      <w:r w:rsidR="009C04C2">
        <w:rPr>
          <w:rFonts w:ascii="Arial" w:hAnsi="Arial"/>
        </w:rPr>
        <w:t xml:space="preserve">und wollen uns doch nur </w:t>
      </w:r>
      <w:r w:rsidR="00533F8A">
        <w:rPr>
          <w:rFonts w:ascii="Arial" w:hAnsi="Arial"/>
        </w:rPr>
        <w:t xml:space="preserve">schützen vor dem </w:t>
      </w:r>
      <w:r w:rsidR="00724E97">
        <w:rPr>
          <w:rFonts w:ascii="Arial" w:hAnsi="Arial"/>
        </w:rPr>
        <w:t>Schrecken und d</w:t>
      </w:r>
      <w:r w:rsidR="00533F8A">
        <w:rPr>
          <w:rFonts w:ascii="Arial" w:hAnsi="Arial"/>
        </w:rPr>
        <w:t xml:space="preserve">em </w:t>
      </w:r>
      <w:r w:rsidR="00724E97">
        <w:rPr>
          <w:rFonts w:ascii="Arial" w:hAnsi="Arial"/>
        </w:rPr>
        <w:t>Entsetzen</w:t>
      </w:r>
      <w:r w:rsidR="00533F8A">
        <w:rPr>
          <w:rFonts w:ascii="Arial" w:hAnsi="Arial"/>
        </w:rPr>
        <w:t>.</w:t>
      </w:r>
      <w:r w:rsidR="009C04C2">
        <w:rPr>
          <w:rFonts w:ascii="Arial" w:hAnsi="Arial"/>
        </w:rPr>
        <w:t xml:space="preserve"> Nach Halle war es </w:t>
      </w:r>
      <w:r w:rsidR="00724E97">
        <w:rPr>
          <w:rFonts w:ascii="Arial" w:hAnsi="Arial"/>
        </w:rPr>
        <w:t xml:space="preserve">für die Seele einer Gesellschaft </w:t>
      </w:r>
      <w:r w:rsidR="00533F8A">
        <w:rPr>
          <w:rFonts w:ascii="Arial" w:hAnsi="Arial"/>
        </w:rPr>
        <w:t xml:space="preserve">vielleicht hilfreich und </w:t>
      </w:r>
      <w:r w:rsidR="00724E97">
        <w:rPr>
          <w:rFonts w:ascii="Arial" w:hAnsi="Arial"/>
        </w:rPr>
        <w:t xml:space="preserve">notwendig, dass nach </w:t>
      </w:r>
      <w:r w:rsidR="009C04C2">
        <w:rPr>
          <w:rFonts w:ascii="Arial" w:hAnsi="Arial"/>
        </w:rPr>
        <w:t>dieser unfassbar bösen T</w:t>
      </w:r>
      <w:r w:rsidR="00724E97">
        <w:rPr>
          <w:rFonts w:ascii="Arial" w:hAnsi="Arial"/>
        </w:rPr>
        <w:t xml:space="preserve">at </w:t>
      </w:r>
      <w:r w:rsidR="009C04C2">
        <w:rPr>
          <w:rFonts w:ascii="Arial" w:hAnsi="Arial"/>
        </w:rPr>
        <w:t xml:space="preserve">gleich </w:t>
      </w:r>
      <w:r w:rsidR="00724E97">
        <w:rPr>
          <w:rFonts w:ascii="Arial" w:hAnsi="Arial"/>
        </w:rPr>
        <w:t>nach Maßnahmen gerufen wird</w:t>
      </w:r>
      <w:r w:rsidR="009C04C2">
        <w:rPr>
          <w:rFonts w:ascii="Arial" w:hAnsi="Arial"/>
        </w:rPr>
        <w:t xml:space="preserve">. </w:t>
      </w:r>
      <w:r w:rsidR="00724E97">
        <w:rPr>
          <w:rFonts w:ascii="Arial" w:hAnsi="Arial"/>
        </w:rPr>
        <w:t>Aber die stärksten, berühren</w:t>
      </w:r>
      <w:r w:rsidR="00533F8A">
        <w:rPr>
          <w:rFonts w:ascii="Arial" w:hAnsi="Arial"/>
        </w:rPr>
        <w:t>d</w:t>
      </w:r>
      <w:r w:rsidR="00724E97">
        <w:rPr>
          <w:rFonts w:ascii="Arial" w:hAnsi="Arial"/>
        </w:rPr>
        <w:t xml:space="preserve">sten und wahrhaftigsten Bilder </w:t>
      </w:r>
      <w:r w:rsidR="00533F8A">
        <w:rPr>
          <w:rFonts w:ascii="Arial" w:hAnsi="Arial"/>
        </w:rPr>
        <w:t xml:space="preserve">waren </w:t>
      </w:r>
      <w:r w:rsidR="00724E97">
        <w:rPr>
          <w:rFonts w:ascii="Arial" w:hAnsi="Arial"/>
        </w:rPr>
        <w:t xml:space="preserve">doch die vielen Blumen am Tatort, </w:t>
      </w:r>
      <w:r w:rsidR="00533F8A">
        <w:rPr>
          <w:rFonts w:ascii="Arial" w:hAnsi="Arial"/>
        </w:rPr>
        <w:t xml:space="preserve">die </w:t>
      </w:r>
      <w:r w:rsidR="009C04C2">
        <w:rPr>
          <w:rFonts w:ascii="Arial" w:hAnsi="Arial"/>
        </w:rPr>
        <w:t xml:space="preserve">zerschossene </w:t>
      </w:r>
      <w:r w:rsidR="009C04C2">
        <w:rPr>
          <w:rFonts w:ascii="Arial" w:hAnsi="Arial"/>
        </w:rPr>
        <w:lastRenderedPageBreak/>
        <w:t>Holztü</w:t>
      </w:r>
      <w:r w:rsidR="00533F8A">
        <w:rPr>
          <w:rFonts w:ascii="Arial" w:hAnsi="Arial"/>
        </w:rPr>
        <w:t>r,</w:t>
      </w:r>
      <w:r w:rsidR="009C04C2">
        <w:rPr>
          <w:rFonts w:ascii="Arial" w:hAnsi="Arial"/>
        </w:rPr>
        <w:t xml:space="preserve"> </w:t>
      </w:r>
      <w:r w:rsidR="00724E97">
        <w:rPr>
          <w:rFonts w:ascii="Arial" w:hAnsi="Arial"/>
        </w:rPr>
        <w:t>die</w:t>
      </w:r>
      <w:r>
        <w:rPr>
          <w:rFonts w:ascii="Arial" w:hAnsi="Arial"/>
        </w:rPr>
        <w:t xml:space="preserve"> Stille </w:t>
      </w:r>
      <w:r w:rsidR="009C04C2">
        <w:rPr>
          <w:rFonts w:ascii="Arial" w:hAnsi="Arial"/>
        </w:rPr>
        <w:t>d</w:t>
      </w:r>
      <w:r>
        <w:rPr>
          <w:rFonts w:ascii="Arial" w:hAnsi="Arial"/>
        </w:rPr>
        <w:t>er Gemeinschaft</w:t>
      </w:r>
      <w:r w:rsidR="00533F8A">
        <w:rPr>
          <w:rFonts w:ascii="Arial" w:hAnsi="Arial"/>
        </w:rPr>
        <w:t xml:space="preserve"> und </w:t>
      </w:r>
      <w:r>
        <w:rPr>
          <w:rFonts w:ascii="Arial" w:hAnsi="Arial"/>
        </w:rPr>
        <w:t xml:space="preserve">das Innehalten </w:t>
      </w:r>
      <w:r w:rsidR="009C04C2">
        <w:rPr>
          <w:rFonts w:ascii="Arial" w:hAnsi="Arial"/>
        </w:rPr>
        <w:t>der Vielen, die einen Schutzschirm um die Synagoge bildeten.</w:t>
      </w:r>
      <w:r>
        <w:rPr>
          <w:rFonts w:ascii="Arial" w:hAnsi="Arial"/>
        </w:rPr>
        <w:t xml:space="preserve">  </w:t>
      </w:r>
      <w:r w:rsidR="00724E97">
        <w:rPr>
          <w:rFonts w:ascii="Arial" w:hAnsi="Arial"/>
        </w:rPr>
        <w:t xml:space="preserve">     </w:t>
      </w:r>
    </w:p>
    <w:p w14:paraId="7B60089C" w14:textId="3C072AC2" w:rsidR="0074650F" w:rsidRDefault="00337FEA" w:rsidP="00D013D7">
      <w:pPr>
        <w:spacing w:line="360" w:lineRule="auto"/>
        <w:jc w:val="both"/>
        <w:rPr>
          <w:rFonts w:ascii="Arial" w:eastAsia="Arial" w:hAnsi="Arial" w:cs="Arial"/>
        </w:rPr>
      </w:pPr>
      <w:r>
        <w:rPr>
          <w:rFonts w:ascii="Arial" w:hAnsi="Arial"/>
        </w:rPr>
        <w:t>Manchmal habe ich den Eindruck, dass in diese</w:t>
      </w:r>
      <w:r w:rsidR="009C04C2">
        <w:rPr>
          <w:rFonts w:ascii="Arial" w:hAnsi="Arial"/>
        </w:rPr>
        <w:t>r Maßnahmen</w:t>
      </w:r>
      <w:r>
        <w:rPr>
          <w:rFonts w:ascii="Arial" w:hAnsi="Arial"/>
        </w:rPr>
        <w:t xml:space="preserve">fixierung eine orientierungsverunsicherte Gesellschaft </w:t>
      </w:r>
      <w:r w:rsidR="009C04C2">
        <w:rPr>
          <w:rFonts w:ascii="Arial" w:hAnsi="Arial"/>
        </w:rPr>
        <w:t xml:space="preserve">eine </w:t>
      </w:r>
      <w:r>
        <w:rPr>
          <w:rFonts w:ascii="Arial" w:hAnsi="Arial"/>
        </w:rPr>
        <w:t>Scheinsicherheit sucht. Wir sind ganz stark im Klein-Klein, aber ein Gesamtbild</w:t>
      </w:r>
      <w:r w:rsidR="009C04C2">
        <w:rPr>
          <w:rFonts w:ascii="Arial" w:hAnsi="Arial"/>
        </w:rPr>
        <w:t xml:space="preserve"> angesichts der Erschütterungen h</w:t>
      </w:r>
      <w:r>
        <w:rPr>
          <w:rFonts w:ascii="Arial" w:hAnsi="Arial"/>
        </w:rPr>
        <w:t>aben wir nicht. Wie heißt noch der schöne Spruch: Wir wissen zwar nicht wohin</w:t>
      </w:r>
      <w:r w:rsidR="009C04C2">
        <w:rPr>
          <w:rFonts w:ascii="Arial" w:hAnsi="Arial"/>
        </w:rPr>
        <w:t xml:space="preserve">, </w:t>
      </w:r>
      <w:r>
        <w:rPr>
          <w:rFonts w:ascii="Arial" w:hAnsi="Arial"/>
        </w:rPr>
        <w:t xml:space="preserve">aber </w:t>
      </w:r>
      <w:r w:rsidR="009C04C2">
        <w:rPr>
          <w:rFonts w:ascii="Arial" w:hAnsi="Arial"/>
        </w:rPr>
        <w:t xml:space="preserve">das </w:t>
      </w:r>
      <w:r>
        <w:rPr>
          <w:rFonts w:ascii="Arial" w:hAnsi="Arial"/>
        </w:rPr>
        <w:t xml:space="preserve">mit </w:t>
      </w:r>
      <w:r w:rsidR="009C04C2">
        <w:rPr>
          <w:rFonts w:ascii="Arial" w:hAnsi="Arial"/>
        </w:rPr>
        <w:t>großer Entschlossenheit</w:t>
      </w:r>
      <w:r>
        <w:rPr>
          <w:rFonts w:ascii="Arial" w:hAnsi="Arial"/>
        </w:rPr>
        <w:t xml:space="preserve">.  </w:t>
      </w:r>
    </w:p>
    <w:p w14:paraId="2E3741C2" w14:textId="77777777" w:rsidR="0074650F" w:rsidRDefault="0074650F" w:rsidP="00D013D7">
      <w:pPr>
        <w:spacing w:line="360" w:lineRule="auto"/>
        <w:jc w:val="both"/>
        <w:rPr>
          <w:rFonts w:ascii="Arial" w:eastAsia="Arial" w:hAnsi="Arial" w:cs="Arial"/>
        </w:rPr>
      </w:pPr>
    </w:p>
    <w:p w14:paraId="18E27756" w14:textId="77777777" w:rsidR="0074650F" w:rsidRDefault="00337FEA" w:rsidP="00D013D7">
      <w:pPr>
        <w:spacing w:line="360" w:lineRule="auto"/>
        <w:jc w:val="both"/>
        <w:rPr>
          <w:rFonts w:ascii="Arial" w:eastAsia="Arial" w:hAnsi="Arial" w:cs="Arial"/>
        </w:rPr>
      </w:pPr>
      <w:r>
        <w:rPr>
          <w:rFonts w:ascii="Arial" w:hAnsi="Arial"/>
        </w:rPr>
        <w:t>II.</w:t>
      </w:r>
    </w:p>
    <w:p w14:paraId="1BE3F9C4" w14:textId="77777777" w:rsidR="00533F8A" w:rsidRDefault="00337FEA" w:rsidP="00D013D7">
      <w:pPr>
        <w:spacing w:line="360" w:lineRule="auto"/>
        <w:jc w:val="both"/>
        <w:rPr>
          <w:rFonts w:ascii="Arial" w:hAnsi="Arial"/>
        </w:rPr>
      </w:pPr>
      <w:r>
        <w:rPr>
          <w:rFonts w:ascii="Arial" w:hAnsi="Arial"/>
        </w:rPr>
        <w:t xml:space="preserve">Der Jakobusbrief bezieht Position: Glaube ohne Werke ist in sich tot, </w:t>
      </w:r>
      <w:r w:rsidR="00F64FE9">
        <w:rPr>
          <w:rFonts w:ascii="Arial" w:hAnsi="Arial"/>
        </w:rPr>
        <w:t xml:space="preserve">er ist </w:t>
      </w:r>
      <w:r>
        <w:rPr>
          <w:rFonts w:ascii="Arial" w:hAnsi="Arial"/>
        </w:rPr>
        <w:t xml:space="preserve">in sich unglaubwürdig! Das dürfte in unseren Tagen </w:t>
      </w:r>
      <w:r w:rsidR="00533F8A">
        <w:rPr>
          <w:rFonts w:ascii="Arial" w:hAnsi="Arial"/>
        </w:rPr>
        <w:t xml:space="preserve">kaum jemand </w:t>
      </w:r>
      <w:r>
        <w:rPr>
          <w:rFonts w:ascii="Arial" w:hAnsi="Arial"/>
        </w:rPr>
        <w:t>bestreiten wollen. Aber jetzt kommt die uralte Martin</w:t>
      </w:r>
      <w:r w:rsidR="00F64FE9">
        <w:rPr>
          <w:rFonts w:ascii="Arial" w:hAnsi="Arial"/>
        </w:rPr>
        <w:t>-</w:t>
      </w:r>
      <w:r>
        <w:rPr>
          <w:rFonts w:ascii="Arial" w:hAnsi="Arial"/>
        </w:rPr>
        <w:t>Luther-Frage auf moderne Weise zurück</w:t>
      </w:r>
      <w:r w:rsidR="00533F8A">
        <w:rPr>
          <w:rFonts w:ascii="Arial" w:hAnsi="Arial"/>
        </w:rPr>
        <w:t>:</w:t>
      </w:r>
      <w:r>
        <w:rPr>
          <w:rFonts w:ascii="Arial" w:hAnsi="Arial"/>
        </w:rPr>
        <w:t xml:space="preserve"> Denn warum </w:t>
      </w:r>
      <w:r w:rsidR="009C04C2">
        <w:rPr>
          <w:rFonts w:ascii="Arial" w:hAnsi="Arial"/>
        </w:rPr>
        <w:t xml:space="preserve">eigentlich </w:t>
      </w:r>
      <w:r>
        <w:rPr>
          <w:rFonts w:ascii="Arial" w:hAnsi="Arial"/>
        </w:rPr>
        <w:t xml:space="preserve">ist der Glaube tot ohne gute Werke, ohne Konkretionen </w:t>
      </w:r>
      <w:r w:rsidR="00533F8A">
        <w:rPr>
          <w:rFonts w:ascii="Arial" w:hAnsi="Arial"/>
        </w:rPr>
        <w:t xml:space="preserve">und </w:t>
      </w:r>
      <w:r>
        <w:rPr>
          <w:rFonts w:ascii="Arial" w:hAnsi="Arial"/>
        </w:rPr>
        <w:t>Maßnahmen</w:t>
      </w:r>
      <w:r w:rsidR="00533F8A">
        <w:rPr>
          <w:rFonts w:ascii="Arial" w:hAnsi="Arial"/>
        </w:rPr>
        <w:t>?</w:t>
      </w:r>
      <w:r>
        <w:rPr>
          <w:rFonts w:ascii="Arial" w:hAnsi="Arial"/>
        </w:rPr>
        <w:t xml:space="preserve"> </w:t>
      </w:r>
      <w:r w:rsidR="00533F8A">
        <w:rPr>
          <w:rFonts w:ascii="Arial" w:hAnsi="Arial"/>
        </w:rPr>
        <w:t xml:space="preserve">Jakobus sagt: </w:t>
      </w:r>
      <w:r w:rsidR="00F64FE9">
        <w:rPr>
          <w:rFonts w:ascii="Arial" w:hAnsi="Arial"/>
        </w:rPr>
        <w:t>Glauben ohne Werke, das kann ja auch der Teufel</w:t>
      </w:r>
      <w:r w:rsidR="00533F8A">
        <w:rPr>
          <w:rFonts w:ascii="Arial" w:hAnsi="Arial"/>
        </w:rPr>
        <w:t xml:space="preserve">. Denn der </w:t>
      </w:r>
      <w:r w:rsidR="00F64FE9">
        <w:rPr>
          <w:rFonts w:ascii="Arial" w:hAnsi="Arial"/>
        </w:rPr>
        <w:t>kann sich ja spielend verstecken hinter einem Glauben, der keine Taten zeigt</w:t>
      </w:r>
      <w:r w:rsidR="00533F8A">
        <w:rPr>
          <w:rFonts w:ascii="Arial" w:hAnsi="Arial"/>
        </w:rPr>
        <w:t xml:space="preserve">. </w:t>
      </w:r>
      <w:r w:rsidR="00F64FE9">
        <w:rPr>
          <w:rFonts w:ascii="Arial" w:hAnsi="Arial"/>
        </w:rPr>
        <w:t xml:space="preserve">Der Glaube </w:t>
      </w:r>
      <w:r w:rsidR="00F81315">
        <w:rPr>
          <w:rFonts w:ascii="Arial" w:hAnsi="Arial"/>
        </w:rPr>
        <w:t xml:space="preserve">muss </w:t>
      </w:r>
      <w:r w:rsidR="00DE40E4">
        <w:rPr>
          <w:rFonts w:ascii="Arial" w:hAnsi="Arial"/>
        </w:rPr>
        <w:t>also b</w:t>
      </w:r>
      <w:r w:rsidR="00F81315">
        <w:rPr>
          <w:rFonts w:ascii="Arial" w:hAnsi="Arial"/>
        </w:rPr>
        <w:t>eglaubigt werden m</w:t>
      </w:r>
      <w:r>
        <w:rPr>
          <w:rFonts w:ascii="Arial" w:hAnsi="Arial"/>
        </w:rPr>
        <w:t xml:space="preserve">it dem, was wir tun. Glaube ohne Werke ist tot, </w:t>
      </w:r>
      <w:r w:rsidR="00DE40E4">
        <w:rPr>
          <w:rFonts w:ascii="Arial" w:hAnsi="Arial"/>
        </w:rPr>
        <w:t xml:space="preserve">er </w:t>
      </w:r>
      <w:r>
        <w:rPr>
          <w:rFonts w:ascii="Arial" w:hAnsi="Arial"/>
        </w:rPr>
        <w:t>ist in</w:t>
      </w:r>
      <w:r w:rsidR="00DE40E4">
        <w:rPr>
          <w:rFonts w:ascii="Arial" w:hAnsi="Arial"/>
        </w:rPr>
        <w:t xml:space="preserve"> </w:t>
      </w:r>
      <w:r>
        <w:rPr>
          <w:rFonts w:ascii="Arial" w:hAnsi="Arial"/>
        </w:rPr>
        <w:t>sich unglaubwürdig</w:t>
      </w:r>
      <w:r w:rsidR="00DE40E4">
        <w:rPr>
          <w:rFonts w:ascii="Arial" w:hAnsi="Arial"/>
        </w:rPr>
        <w:t>.</w:t>
      </w:r>
      <w:r w:rsidR="00921058">
        <w:rPr>
          <w:rFonts w:ascii="Arial" w:hAnsi="Arial"/>
        </w:rPr>
        <w:t xml:space="preserve"> O</w:t>
      </w:r>
      <w:r w:rsidR="00921058" w:rsidRPr="00921058">
        <w:rPr>
          <w:rFonts w:ascii="Arial" w:hAnsi="Arial"/>
        </w:rPr>
        <w:t xml:space="preserve">hne Werke, </w:t>
      </w:r>
      <w:r w:rsidR="00921058">
        <w:rPr>
          <w:rFonts w:ascii="Arial" w:hAnsi="Arial"/>
        </w:rPr>
        <w:t xml:space="preserve">ohne </w:t>
      </w:r>
      <w:r w:rsidR="00921058" w:rsidRPr="00921058">
        <w:rPr>
          <w:rFonts w:ascii="Arial" w:hAnsi="Arial"/>
        </w:rPr>
        <w:t xml:space="preserve">Taten, </w:t>
      </w:r>
      <w:r w:rsidR="00921058">
        <w:rPr>
          <w:rFonts w:ascii="Arial" w:hAnsi="Arial"/>
        </w:rPr>
        <w:t xml:space="preserve">ohne </w:t>
      </w:r>
      <w:r w:rsidR="00921058" w:rsidRPr="00921058">
        <w:rPr>
          <w:rFonts w:ascii="Arial" w:hAnsi="Arial"/>
        </w:rPr>
        <w:t xml:space="preserve">Maßnahmen </w:t>
      </w:r>
      <w:r w:rsidR="00921058">
        <w:rPr>
          <w:rFonts w:ascii="Arial" w:hAnsi="Arial"/>
        </w:rPr>
        <w:t xml:space="preserve">sind wir </w:t>
      </w:r>
      <w:r w:rsidR="00921058" w:rsidRPr="00921058">
        <w:rPr>
          <w:rFonts w:ascii="Arial" w:hAnsi="Arial"/>
        </w:rPr>
        <w:t>nicht glaubwürdig</w:t>
      </w:r>
      <w:r w:rsidR="00533F8A">
        <w:rPr>
          <w:rFonts w:ascii="Arial" w:hAnsi="Arial"/>
        </w:rPr>
        <w:t xml:space="preserve">, so Jakobus. </w:t>
      </w:r>
    </w:p>
    <w:p w14:paraId="22415AB8" w14:textId="6F034193" w:rsidR="002C6AF1" w:rsidRDefault="00533F8A" w:rsidP="00D013D7">
      <w:pPr>
        <w:spacing w:line="360" w:lineRule="auto"/>
        <w:jc w:val="both"/>
        <w:rPr>
          <w:rFonts w:ascii="Arial" w:hAnsi="Arial"/>
        </w:rPr>
      </w:pPr>
      <w:r>
        <w:rPr>
          <w:rFonts w:ascii="Arial" w:hAnsi="Arial"/>
        </w:rPr>
        <w:t>D</w:t>
      </w:r>
      <w:r w:rsidR="00337FEA">
        <w:rPr>
          <w:rFonts w:ascii="Arial" w:hAnsi="Arial"/>
        </w:rPr>
        <w:t xml:space="preserve">amit </w:t>
      </w:r>
      <w:r>
        <w:rPr>
          <w:rFonts w:ascii="Arial" w:hAnsi="Arial"/>
        </w:rPr>
        <w:t xml:space="preserve">aber </w:t>
      </w:r>
      <w:r w:rsidR="00337FEA">
        <w:rPr>
          <w:rFonts w:ascii="Arial" w:hAnsi="Arial"/>
        </w:rPr>
        <w:t xml:space="preserve">erhalten </w:t>
      </w:r>
      <w:r w:rsidR="00921058">
        <w:rPr>
          <w:rFonts w:ascii="Arial" w:hAnsi="Arial"/>
        </w:rPr>
        <w:t>unsere Maßnahmen-</w:t>
      </w:r>
      <w:r w:rsidR="00337FEA">
        <w:rPr>
          <w:rFonts w:ascii="Arial" w:hAnsi="Arial"/>
        </w:rPr>
        <w:t xml:space="preserve">Werke </w:t>
      </w:r>
      <w:r>
        <w:rPr>
          <w:rFonts w:ascii="Arial" w:hAnsi="Arial"/>
        </w:rPr>
        <w:t xml:space="preserve">doch wieder </w:t>
      </w:r>
      <w:r w:rsidR="00337FEA">
        <w:rPr>
          <w:rFonts w:ascii="Arial" w:hAnsi="Arial"/>
        </w:rPr>
        <w:t>eine „</w:t>
      </w:r>
      <w:r w:rsidR="00337FEA">
        <w:rPr>
          <w:rFonts w:ascii="Arial" w:hAnsi="Arial"/>
          <w:i/>
          <w:iCs/>
        </w:rPr>
        <w:t>spirituelle Beweislast“</w:t>
      </w:r>
      <w:r w:rsidR="00337FEA">
        <w:rPr>
          <w:rFonts w:ascii="Arial" w:hAnsi="Arial"/>
        </w:rPr>
        <w:t xml:space="preserve">, die sie laut Reformatoren gerade nicht haben sollten. </w:t>
      </w:r>
      <w:r w:rsidR="00921058">
        <w:rPr>
          <w:rFonts w:ascii="Arial" w:hAnsi="Arial"/>
        </w:rPr>
        <w:t xml:space="preserve">Weil sie uns in Knechtschaft treiben, sagt Luther, weil sie uns </w:t>
      </w:r>
      <w:r>
        <w:rPr>
          <w:rFonts w:ascii="Arial" w:hAnsi="Arial"/>
        </w:rPr>
        <w:t>in unsere</w:t>
      </w:r>
      <w:r w:rsidR="002C6AF1">
        <w:rPr>
          <w:rFonts w:ascii="Arial" w:hAnsi="Arial"/>
        </w:rPr>
        <w:t xml:space="preserve"> Selbstoptimierung </w:t>
      </w:r>
      <w:r w:rsidR="00921058">
        <w:rPr>
          <w:rFonts w:ascii="Arial" w:hAnsi="Arial"/>
        </w:rPr>
        <w:t xml:space="preserve">gefangen nehmen, weil sie uns in die </w:t>
      </w:r>
      <w:r w:rsidR="002C6AF1">
        <w:rPr>
          <w:rFonts w:ascii="Arial" w:hAnsi="Arial"/>
        </w:rPr>
        <w:t xml:space="preserve">Versagensängste </w:t>
      </w:r>
      <w:r w:rsidR="00921058">
        <w:rPr>
          <w:rFonts w:ascii="Arial" w:hAnsi="Arial"/>
        </w:rPr>
        <w:t>treiben.</w:t>
      </w:r>
      <w:r w:rsidR="002C6AF1">
        <w:rPr>
          <w:rFonts w:ascii="Arial" w:hAnsi="Arial"/>
        </w:rPr>
        <w:t xml:space="preserve"> W</w:t>
      </w:r>
      <w:r w:rsidR="00921058">
        <w:rPr>
          <w:rFonts w:ascii="Arial" w:hAnsi="Arial"/>
        </w:rPr>
        <w:t xml:space="preserve">enn wir den Glauben an Gott glaubwürdig machen sollen mit unseren Taten und Maßnahmen, dann ist es schlecht um Gott bestellt. Denn ich </w:t>
      </w:r>
      <w:r w:rsidR="00DE40E4">
        <w:rPr>
          <w:rFonts w:ascii="Arial" w:hAnsi="Arial"/>
        </w:rPr>
        <w:t xml:space="preserve">bin </w:t>
      </w:r>
      <w:r w:rsidR="00921058">
        <w:rPr>
          <w:rFonts w:ascii="Arial" w:hAnsi="Arial"/>
        </w:rPr>
        <w:t xml:space="preserve">zutiefst davon </w:t>
      </w:r>
      <w:r w:rsidR="00337FEA">
        <w:rPr>
          <w:rFonts w:ascii="Arial" w:hAnsi="Arial"/>
        </w:rPr>
        <w:t>überzeugt</w:t>
      </w:r>
      <w:r w:rsidR="00921058">
        <w:rPr>
          <w:rFonts w:ascii="Arial" w:hAnsi="Arial"/>
        </w:rPr>
        <w:t>: W</w:t>
      </w:r>
      <w:r w:rsidR="00337FEA">
        <w:rPr>
          <w:rFonts w:ascii="Arial" w:hAnsi="Arial"/>
        </w:rPr>
        <w:t xml:space="preserve">enn Werke, Aktionen und Maßnahmen entscheidend sind für die Glaubwürdigkeit des Glaubens, gäbe es den christlichen Glauben längst schon nicht mehr. </w:t>
      </w:r>
      <w:r w:rsidR="00921058">
        <w:rPr>
          <w:rFonts w:ascii="Arial" w:hAnsi="Arial"/>
        </w:rPr>
        <w:t>Denn w</w:t>
      </w:r>
      <w:r w:rsidR="00921058" w:rsidRPr="00921058">
        <w:rPr>
          <w:rFonts w:ascii="Arial" w:hAnsi="Arial"/>
        </w:rPr>
        <w:t>as ist nicht nur alles schon als gutes Glaubenswerk behauptet worden?</w:t>
      </w:r>
      <w:r w:rsidR="00921058">
        <w:rPr>
          <w:rFonts w:ascii="Arial" w:hAnsi="Arial"/>
        </w:rPr>
        <w:t xml:space="preserve"> Wer </w:t>
      </w:r>
      <w:r w:rsidR="002C6AF1">
        <w:rPr>
          <w:rFonts w:ascii="Arial" w:hAnsi="Arial"/>
        </w:rPr>
        <w:t>Z</w:t>
      </w:r>
      <w:r w:rsidR="00921058">
        <w:rPr>
          <w:rFonts w:ascii="Arial" w:hAnsi="Arial"/>
        </w:rPr>
        <w:t xml:space="preserve">eit und Lust hat, kann sich in diese Tagen – also 500 Jahre später – noch einmal die Vernichtung des </w:t>
      </w:r>
      <w:r w:rsidR="00EB674D" w:rsidRPr="00EB674D">
        <w:rPr>
          <w:rFonts w:ascii="Arial" w:hAnsi="Arial"/>
        </w:rPr>
        <w:t xml:space="preserve">mittelamerikanischen Aztekenreiches </w:t>
      </w:r>
      <w:r w:rsidR="00921058">
        <w:rPr>
          <w:rFonts w:ascii="Arial" w:hAnsi="Arial"/>
        </w:rPr>
        <w:t xml:space="preserve">anschauen </w:t>
      </w:r>
      <w:r w:rsidR="00EB674D" w:rsidRPr="00EB674D">
        <w:rPr>
          <w:rFonts w:ascii="Arial" w:hAnsi="Arial"/>
        </w:rPr>
        <w:t>– die damaligen Spanier haben sich wirklich unfassbar verhalten</w:t>
      </w:r>
      <w:r w:rsidR="002C6AF1">
        <w:rPr>
          <w:rFonts w:ascii="Arial" w:hAnsi="Arial"/>
        </w:rPr>
        <w:t xml:space="preserve"> – im Namen des christlichen Gottes</w:t>
      </w:r>
      <w:r w:rsidR="00EB674D" w:rsidRPr="00EB674D">
        <w:rPr>
          <w:rFonts w:ascii="Arial" w:hAnsi="Arial"/>
        </w:rPr>
        <w:t xml:space="preserve">. </w:t>
      </w:r>
      <w:r w:rsidR="00EB674D">
        <w:rPr>
          <w:rFonts w:ascii="Arial" w:hAnsi="Arial"/>
        </w:rPr>
        <w:t xml:space="preserve">Aber </w:t>
      </w:r>
      <w:r w:rsidR="00921058">
        <w:rPr>
          <w:rFonts w:ascii="Arial" w:hAnsi="Arial"/>
        </w:rPr>
        <w:t xml:space="preserve">es braucht gar nicht </w:t>
      </w:r>
      <w:r w:rsidR="00337FEA">
        <w:rPr>
          <w:rFonts w:ascii="Arial" w:hAnsi="Arial"/>
        </w:rPr>
        <w:t xml:space="preserve">die berühmte Kriminalgeschichte des Christentums, sondern nur die ganz elementare Einsicht, dass </w:t>
      </w:r>
      <w:r w:rsidR="00921058">
        <w:rPr>
          <w:rFonts w:ascii="Arial" w:hAnsi="Arial"/>
        </w:rPr>
        <w:t>alle Glaubens-</w:t>
      </w:r>
      <w:r w:rsidR="00337FEA">
        <w:rPr>
          <w:rFonts w:ascii="Arial" w:hAnsi="Arial"/>
        </w:rPr>
        <w:t xml:space="preserve">Werke in dieser Welt ambivalent bleiben. </w:t>
      </w:r>
      <w:r w:rsidR="00921058">
        <w:rPr>
          <w:rFonts w:ascii="Arial" w:hAnsi="Arial"/>
        </w:rPr>
        <w:t>Deswegen m</w:t>
      </w:r>
      <w:r w:rsidR="00DE40E4">
        <w:rPr>
          <w:rFonts w:ascii="Arial" w:hAnsi="Arial"/>
        </w:rPr>
        <w:t xml:space="preserve">uss man </w:t>
      </w:r>
      <w:r w:rsidR="002C6AF1">
        <w:rPr>
          <w:rFonts w:ascii="Arial" w:hAnsi="Arial"/>
        </w:rPr>
        <w:t xml:space="preserve">ja </w:t>
      </w:r>
      <w:r w:rsidR="00921058">
        <w:rPr>
          <w:rFonts w:ascii="Arial" w:hAnsi="Arial"/>
        </w:rPr>
        <w:t xml:space="preserve">seit Jahrhunderten </w:t>
      </w:r>
      <w:r w:rsidR="00DE40E4">
        <w:rPr>
          <w:rFonts w:ascii="Arial" w:hAnsi="Arial"/>
        </w:rPr>
        <w:t xml:space="preserve">innigst </w:t>
      </w:r>
      <w:r w:rsidR="002C6AF1">
        <w:rPr>
          <w:rFonts w:ascii="Arial" w:hAnsi="Arial"/>
        </w:rPr>
        <w:t xml:space="preserve">und </w:t>
      </w:r>
      <w:r w:rsidR="00DE40E4">
        <w:rPr>
          <w:rFonts w:ascii="Arial" w:hAnsi="Arial"/>
        </w:rPr>
        <w:t xml:space="preserve">gegen allen Augenschein Gott </w:t>
      </w:r>
      <w:r w:rsidR="002C6AF1">
        <w:rPr>
          <w:rFonts w:ascii="Arial" w:hAnsi="Arial"/>
        </w:rPr>
        <w:t>me</w:t>
      </w:r>
      <w:r w:rsidR="00DE40E4">
        <w:rPr>
          <w:rFonts w:ascii="Arial" w:hAnsi="Arial"/>
        </w:rPr>
        <w:t xml:space="preserve">hr glauben als </w:t>
      </w:r>
      <w:r w:rsidR="002C6AF1">
        <w:rPr>
          <w:rFonts w:ascii="Arial" w:hAnsi="Arial"/>
        </w:rPr>
        <w:t xml:space="preserve">allen Maßnahmen </w:t>
      </w:r>
      <w:r w:rsidR="00921058">
        <w:rPr>
          <w:rFonts w:ascii="Arial" w:hAnsi="Arial"/>
        </w:rPr>
        <w:t xml:space="preserve">unseres </w:t>
      </w:r>
      <w:r w:rsidR="002C6AF1">
        <w:rPr>
          <w:rFonts w:ascii="Arial" w:hAnsi="Arial"/>
        </w:rPr>
        <w:t>G</w:t>
      </w:r>
      <w:r w:rsidR="00DE40E4">
        <w:rPr>
          <w:rFonts w:ascii="Arial" w:hAnsi="Arial"/>
        </w:rPr>
        <w:t>laubens</w:t>
      </w:r>
      <w:r w:rsidR="002C6AF1">
        <w:rPr>
          <w:rFonts w:ascii="Arial" w:hAnsi="Arial"/>
        </w:rPr>
        <w:t>.</w:t>
      </w:r>
    </w:p>
    <w:p w14:paraId="6EA4D208" w14:textId="6892E1B6" w:rsidR="00112D83" w:rsidRPr="002C6AF1" w:rsidRDefault="002C6AF1" w:rsidP="00D013D7">
      <w:pPr>
        <w:spacing w:line="360" w:lineRule="auto"/>
        <w:jc w:val="both"/>
        <w:rPr>
          <w:rFonts w:ascii="Arial" w:hAnsi="Arial"/>
        </w:rPr>
      </w:pPr>
      <w:r>
        <w:rPr>
          <w:rFonts w:ascii="Arial" w:hAnsi="Arial"/>
        </w:rPr>
        <w:lastRenderedPageBreak/>
        <w:t>O</w:t>
      </w:r>
      <w:r w:rsidR="00DE40E4">
        <w:rPr>
          <w:rFonts w:ascii="Arial" w:hAnsi="Arial"/>
        </w:rPr>
        <w:t xml:space="preserve">der – um mit D. </w:t>
      </w:r>
      <w:r w:rsidR="00337FEA">
        <w:rPr>
          <w:rFonts w:ascii="Arial" w:hAnsi="Arial"/>
        </w:rPr>
        <w:t xml:space="preserve">Bonhoeffer </w:t>
      </w:r>
      <w:r w:rsidR="00DE40E4">
        <w:rPr>
          <w:rFonts w:ascii="Arial" w:hAnsi="Arial"/>
        </w:rPr>
        <w:t>und</w:t>
      </w:r>
      <w:r w:rsidR="00337FEA">
        <w:rPr>
          <w:rFonts w:ascii="Arial" w:hAnsi="Arial"/>
        </w:rPr>
        <w:t xml:space="preserve"> seinem berühmten Glaubensbekenntnis</w:t>
      </w:r>
      <w:r w:rsidR="00DE40E4">
        <w:rPr>
          <w:rFonts w:ascii="Arial" w:hAnsi="Arial"/>
        </w:rPr>
        <w:t xml:space="preserve"> zu sprechen</w:t>
      </w:r>
      <w:r>
        <w:rPr>
          <w:rFonts w:ascii="Arial" w:hAnsi="Arial"/>
        </w:rPr>
        <w:t xml:space="preserve"> – </w:t>
      </w:r>
      <w:r w:rsidR="00337FEA">
        <w:rPr>
          <w:rFonts w:ascii="Arial" w:hAnsi="Arial"/>
          <w:i/>
          <w:iCs/>
        </w:rPr>
        <w:t xml:space="preserve">Ich glaube, dass es Gott nicht schwerer ist, mit </w:t>
      </w:r>
      <w:r w:rsidR="00CE30A0" w:rsidRPr="00CE30A0">
        <w:rPr>
          <w:rFonts w:ascii="Arial" w:hAnsi="Arial"/>
          <w:i/>
          <w:iCs/>
        </w:rPr>
        <w:t>unsere</w:t>
      </w:r>
      <w:r w:rsidR="00CE30A0">
        <w:rPr>
          <w:rFonts w:ascii="Arial" w:hAnsi="Arial"/>
          <w:i/>
          <w:iCs/>
        </w:rPr>
        <w:t>n</w:t>
      </w:r>
      <w:r w:rsidR="00CE30A0" w:rsidRPr="00CE30A0">
        <w:rPr>
          <w:rFonts w:ascii="Arial" w:hAnsi="Arial"/>
          <w:i/>
          <w:iCs/>
        </w:rPr>
        <w:t xml:space="preserve"> Fehler</w:t>
      </w:r>
      <w:r w:rsidR="00CE30A0">
        <w:rPr>
          <w:rFonts w:ascii="Arial" w:hAnsi="Arial"/>
          <w:i/>
          <w:iCs/>
        </w:rPr>
        <w:t>n</w:t>
      </w:r>
      <w:r w:rsidR="00CE30A0" w:rsidRPr="00CE30A0">
        <w:rPr>
          <w:rFonts w:ascii="Arial" w:hAnsi="Arial"/>
          <w:i/>
          <w:iCs/>
        </w:rPr>
        <w:t xml:space="preserve"> und Irrtümer </w:t>
      </w:r>
      <w:r w:rsidR="00337FEA">
        <w:rPr>
          <w:rFonts w:ascii="Arial" w:hAnsi="Arial"/>
          <w:i/>
          <w:iCs/>
        </w:rPr>
        <w:t>fertig zu werden, als mit unseren vermeintlichen Guttaten</w:t>
      </w:r>
      <w:r w:rsidR="00337FEA">
        <w:rPr>
          <w:rFonts w:ascii="Arial" w:hAnsi="Arial"/>
        </w:rPr>
        <w:t>.</w:t>
      </w:r>
      <w:r w:rsidR="00112D83" w:rsidRPr="00112D83">
        <w:rPr>
          <w:rFonts w:ascii="Arial" w:eastAsiaTheme="minorHAnsi" w:hAnsi="Arial" w:cstheme="minorBidi"/>
          <w:noProof/>
          <w:color w:val="auto"/>
          <w:sz w:val="22"/>
          <w:szCs w:val="22"/>
          <w:bdr w:val="none" w:sz="0" w:space="0" w:color="auto"/>
          <w:lang w:eastAsia="en-US"/>
          <w14:textOutline w14:w="0" w14:cap="rnd" w14:cmpd="sng" w14:algn="ctr">
            <w14:noFill/>
            <w14:prstDash w14:val="solid"/>
            <w14:bevel/>
          </w14:textOutline>
        </w:rPr>
        <w:t xml:space="preserve"> </w:t>
      </w:r>
    </w:p>
    <w:p w14:paraId="2AF793F1" w14:textId="76F33EEB" w:rsidR="00921058" w:rsidRDefault="00921058" w:rsidP="00D013D7">
      <w:pPr>
        <w:spacing w:line="360" w:lineRule="auto"/>
        <w:jc w:val="both"/>
        <w:rPr>
          <w:rFonts w:ascii="Arial" w:eastAsiaTheme="minorHAnsi" w:hAnsi="Arial" w:cstheme="minorBidi"/>
          <w:noProof/>
          <w:color w:val="auto"/>
          <w:sz w:val="22"/>
          <w:szCs w:val="22"/>
          <w:bdr w:val="none" w:sz="0" w:space="0" w:color="auto"/>
          <w:lang w:eastAsia="en-US"/>
          <w14:textOutline w14:w="0" w14:cap="rnd" w14:cmpd="sng" w14:algn="ctr">
            <w14:noFill/>
            <w14:prstDash w14:val="solid"/>
            <w14:bevel/>
          </w14:textOutline>
        </w:rPr>
      </w:pPr>
    </w:p>
    <w:p w14:paraId="6CC1AA50" w14:textId="6F0D0D2C" w:rsidR="00921058" w:rsidRDefault="00921058" w:rsidP="00D013D7">
      <w:pPr>
        <w:spacing w:line="360" w:lineRule="auto"/>
        <w:jc w:val="both"/>
        <w:rPr>
          <w:rFonts w:ascii="Arial" w:eastAsiaTheme="minorHAnsi" w:hAnsi="Arial" w:cstheme="minorBidi"/>
          <w:noProof/>
          <w:color w:val="auto"/>
          <w:sz w:val="22"/>
          <w:szCs w:val="22"/>
          <w:bdr w:val="none" w:sz="0" w:space="0" w:color="auto"/>
          <w:lang w:eastAsia="en-US"/>
          <w14:textOutline w14:w="0" w14:cap="rnd" w14:cmpd="sng" w14:algn="ctr">
            <w14:noFill/>
            <w14:prstDash w14:val="solid"/>
            <w14:bevel/>
          </w14:textOutline>
        </w:rPr>
      </w:pPr>
      <w:r>
        <w:rPr>
          <w:rFonts w:ascii="Arial" w:eastAsiaTheme="minorHAnsi" w:hAnsi="Arial" w:cstheme="minorBidi"/>
          <w:noProof/>
          <w:color w:val="auto"/>
          <w:sz w:val="22"/>
          <w:szCs w:val="22"/>
          <w:bdr w:val="none" w:sz="0" w:space="0" w:color="auto"/>
          <w:lang w:eastAsia="en-US"/>
          <w14:textOutline w14:w="0" w14:cap="rnd" w14:cmpd="sng" w14:algn="ctr">
            <w14:noFill/>
            <w14:prstDash w14:val="solid"/>
            <w14:bevel/>
          </w14:textOutline>
        </w:rPr>
        <w:t>III.</w:t>
      </w:r>
    </w:p>
    <w:p w14:paraId="58FF9D09" w14:textId="40C6BED1" w:rsidR="00CE30A0" w:rsidRDefault="00CE30A0" w:rsidP="00D013D7">
      <w:pPr>
        <w:spacing w:line="360" w:lineRule="auto"/>
        <w:jc w:val="both"/>
        <w:rPr>
          <w:rFonts w:ascii="Arial" w:hAnsi="Arial"/>
        </w:rPr>
      </w:pPr>
      <w:r>
        <w:rPr>
          <w:rFonts w:ascii="Arial" w:hAnsi="Arial"/>
        </w:rPr>
        <w:t xml:space="preserve">Es gibt aber noch einen zweiten </w:t>
      </w:r>
      <w:r w:rsidR="00E663FB">
        <w:rPr>
          <w:rFonts w:ascii="Arial" w:hAnsi="Arial"/>
        </w:rPr>
        <w:t>G</w:t>
      </w:r>
      <w:r w:rsidR="001D51BA">
        <w:rPr>
          <w:rFonts w:ascii="Arial" w:hAnsi="Arial"/>
        </w:rPr>
        <w:t>edanken</w:t>
      </w:r>
      <w:r>
        <w:rPr>
          <w:rFonts w:ascii="Arial" w:hAnsi="Arial"/>
        </w:rPr>
        <w:t>, den die Reformatoren noch nicht vor Augen ha</w:t>
      </w:r>
      <w:r w:rsidR="00E663FB">
        <w:rPr>
          <w:rFonts w:ascii="Arial" w:hAnsi="Arial"/>
        </w:rPr>
        <w:t>b</w:t>
      </w:r>
      <w:r>
        <w:rPr>
          <w:rFonts w:ascii="Arial" w:hAnsi="Arial"/>
        </w:rPr>
        <w:t>en konnten</w:t>
      </w:r>
      <w:r w:rsidR="002C6AF1">
        <w:rPr>
          <w:rFonts w:ascii="Arial" w:hAnsi="Arial"/>
        </w:rPr>
        <w:t>, und der mich in meiner Aufgabe in der EKD intensiv beschäftigt:</w:t>
      </w:r>
      <w:r>
        <w:rPr>
          <w:rFonts w:ascii="Arial" w:hAnsi="Arial"/>
        </w:rPr>
        <w:t xml:space="preserve"> </w:t>
      </w:r>
      <w:r w:rsidR="00E663FB">
        <w:rPr>
          <w:rFonts w:ascii="Arial" w:hAnsi="Arial"/>
        </w:rPr>
        <w:t>W</w:t>
      </w:r>
      <w:r w:rsidR="001D51BA">
        <w:rPr>
          <w:rFonts w:ascii="Arial" w:hAnsi="Arial"/>
        </w:rPr>
        <w:t xml:space="preserve">enn der Glauben nur in den Werken glaubwürdig wird, </w:t>
      </w:r>
      <w:r w:rsidR="00E663FB">
        <w:rPr>
          <w:rFonts w:ascii="Arial" w:hAnsi="Arial"/>
        </w:rPr>
        <w:t xml:space="preserve">machen </w:t>
      </w:r>
      <w:r w:rsidR="001D51BA">
        <w:rPr>
          <w:rFonts w:ascii="Arial" w:hAnsi="Arial"/>
        </w:rPr>
        <w:t xml:space="preserve">wir </w:t>
      </w:r>
      <w:r w:rsidR="00E663FB">
        <w:rPr>
          <w:rFonts w:ascii="Arial" w:hAnsi="Arial"/>
        </w:rPr>
        <w:t xml:space="preserve">den Glauben </w:t>
      </w:r>
      <w:r w:rsidR="001D51BA">
        <w:rPr>
          <w:rFonts w:ascii="Arial" w:hAnsi="Arial"/>
        </w:rPr>
        <w:t xml:space="preserve">im Kern </w:t>
      </w:r>
      <w:r w:rsidR="00E663FB">
        <w:rPr>
          <w:rFonts w:ascii="Arial" w:hAnsi="Arial"/>
        </w:rPr>
        <w:t xml:space="preserve">unnötig und überflüssig. Denn wie können wir </w:t>
      </w:r>
      <w:r w:rsidR="002C6AF1">
        <w:rPr>
          <w:rFonts w:ascii="Arial" w:hAnsi="Arial"/>
        </w:rPr>
        <w:t xml:space="preserve">verstehen - theologisch verstehen! -, </w:t>
      </w:r>
      <w:r w:rsidR="00E663FB">
        <w:rPr>
          <w:rFonts w:ascii="Arial" w:hAnsi="Arial"/>
        </w:rPr>
        <w:t xml:space="preserve">dass die gleichen </w:t>
      </w:r>
      <w:r w:rsidR="001D51BA">
        <w:rPr>
          <w:rFonts w:ascii="Arial" w:hAnsi="Arial"/>
        </w:rPr>
        <w:t xml:space="preserve">guten </w:t>
      </w:r>
      <w:r w:rsidR="00E663FB">
        <w:rPr>
          <w:rFonts w:ascii="Arial" w:hAnsi="Arial"/>
        </w:rPr>
        <w:t xml:space="preserve">Werke und </w:t>
      </w:r>
      <w:r w:rsidR="002C6AF1">
        <w:rPr>
          <w:rFonts w:ascii="Arial" w:hAnsi="Arial"/>
        </w:rPr>
        <w:t xml:space="preserve">Maßnahmen </w:t>
      </w:r>
      <w:r w:rsidR="00E663FB">
        <w:rPr>
          <w:rFonts w:ascii="Arial" w:hAnsi="Arial"/>
        </w:rPr>
        <w:t xml:space="preserve">andere Menschen </w:t>
      </w:r>
      <w:r w:rsidR="001D51BA">
        <w:rPr>
          <w:rFonts w:ascii="Arial" w:hAnsi="Arial"/>
        </w:rPr>
        <w:t xml:space="preserve">auch </w:t>
      </w:r>
      <w:r w:rsidR="00E663FB">
        <w:rPr>
          <w:rFonts w:ascii="Arial" w:hAnsi="Arial"/>
        </w:rPr>
        <w:t>ohne Glauben tun?</w:t>
      </w:r>
      <w:r w:rsidR="001D51BA">
        <w:rPr>
          <w:rFonts w:ascii="Arial" w:hAnsi="Arial"/>
        </w:rPr>
        <w:t xml:space="preserve"> </w:t>
      </w:r>
      <w:r w:rsidR="00337FEA">
        <w:rPr>
          <w:rFonts w:ascii="Arial" w:hAnsi="Arial"/>
        </w:rPr>
        <w:t>Um ein aktuelles Beispiel zu nennen. Die Aktion „Wirschickeneinschiff“ zur Rettung von in Seenot geratene</w:t>
      </w:r>
      <w:r w:rsidR="001D51BA">
        <w:rPr>
          <w:rFonts w:ascii="Arial" w:hAnsi="Arial"/>
        </w:rPr>
        <w:t>n</w:t>
      </w:r>
      <w:r w:rsidR="00337FEA">
        <w:rPr>
          <w:rFonts w:ascii="Arial" w:hAnsi="Arial"/>
        </w:rPr>
        <w:t xml:space="preserve"> Flüchtlinge ist zweifellos eine </w:t>
      </w:r>
      <w:r>
        <w:rPr>
          <w:rFonts w:ascii="Arial" w:hAnsi="Arial"/>
        </w:rPr>
        <w:t xml:space="preserve">sinnvolle </w:t>
      </w:r>
      <w:r w:rsidR="00337FEA">
        <w:rPr>
          <w:rFonts w:ascii="Arial" w:hAnsi="Arial"/>
        </w:rPr>
        <w:t xml:space="preserve">Maßnahme, jedenfalls solange die europäischen Länder sich nicht auf eine </w:t>
      </w:r>
      <w:r w:rsidR="001D51BA">
        <w:rPr>
          <w:rFonts w:ascii="Arial" w:hAnsi="Arial"/>
        </w:rPr>
        <w:t xml:space="preserve">angemessene Gestaltung der </w:t>
      </w:r>
      <w:r w:rsidR="00337FEA">
        <w:rPr>
          <w:rFonts w:ascii="Arial" w:hAnsi="Arial"/>
        </w:rPr>
        <w:t>Seenotrettung ei</w:t>
      </w:r>
      <w:r>
        <w:rPr>
          <w:rFonts w:ascii="Arial" w:hAnsi="Arial"/>
        </w:rPr>
        <w:t>nigen</w:t>
      </w:r>
      <w:r w:rsidR="00E663FB">
        <w:rPr>
          <w:rFonts w:ascii="Arial" w:hAnsi="Arial"/>
        </w:rPr>
        <w:t xml:space="preserve"> </w:t>
      </w:r>
      <w:r w:rsidR="00337FEA">
        <w:rPr>
          <w:rFonts w:ascii="Arial" w:hAnsi="Arial"/>
        </w:rPr>
        <w:t xml:space="preserve">können. </w:t>
      </w:r>
      <w:r w:rsidR="001D51BA">
        <w:rPr>
          <w:rFonts w:ascii="Arial" w:hAnsi="Arial"/>
        </w:rPr>
        <w:t xml:space="preserve">Und </w:t>
      </w:r>
      <w:r w:rsidR="00337FEA">
        <w:rPr>
          <w:rFonts w:ascii="Arial" w:hAnsi="Arial"/>
        </w:rPr>
        <w:t xml:space="preserve">Seenotrettung </w:t>
      </w:r>
      <w:r>
        <w:rPr>
          <w:rFonts w:ascii="Arial" w:hAnsi="Arial"/>
        </w:rPr>
        <w:t xml:space="preserve">hat </w:t>
      </w:r>
      <w:r w:rsidR="002C6AF1">
        <w:rPr>
          <w:rFonts w:ascii="Arial" w:hAnsi="Arial"/>
        </w:rPr>
        <w:t xml:space="preserve">für uns </w:t>
      </w:r>
      <w:r>
        <w:rPr>
          <w:rFonts w:ascii="Arial" w:hAnsi="Arial"/>
        </w:rPr>
        <w:t xml:space="preserve">eine klare Verankerung im christlichen Glauben, insofern der berühmte Satz </w:t>
      </w:r>
      <w:r w:rsidR="002C6AF1">
        <w:rPr>
          <w:rFonts w:ascii="Arial" w:hAnsi="Arial"/>
        </w:rPr>
        <w:t xml:space="preserve">aus dem Kirchentag in Deutschland </w:t>
      </w:r>
      <w:r>
        <w:rPr>
          <w:rFonts w:ascii="Arial" w:hAnsi="Arial"/>
        </w:rPr>
        <w:t xml:space="preserve">ja gilt: „Man lässt </w:t>
      </w:r>
      <w:r w:rsidR="002C6AF1">
        <w:rPr>
          <w:rFonts w:ascii="Arial" w:hAnsi="Arial"/>
        </w:rPr>
        <w:t xml:space="preserve">keine </w:t>
      </w:r>
      <w:r>
        <w:rPr>
          <w:rFonts w:ascii="Arial" w:hAnsi="Arial"/>
        </w:rPr>
        <w:t xml:space="preserve">Menschen ertrinken. Punkt“. Aber belegt diese Maßnahmen wirklich </w:t>
      </w:r>
      <w:r w:rsidR="00E663FB">
        <w:rPr>
          <w:rFonts w:ascii="Arial" w:hAnsi="Arial"/>
        </w:rPr>
        <w:t>unser</w:t>
      </w:r>
      <w:r>
        <w:rPr>
          <w:rFonts w:ascii="Arial" w:hAnsi="Arial"/>
        </w:rPr>
        <w:t>en Glauben? Kommen nicht mindestens ebenso viele Menschen auf die Idee der Seenotrettung ohne Glauben an Gott?</w:t>
      </w:r>
      <w:r w:rsidR="00E663FB">
        <w:rPr>
          <w:rFonts w:ascii="Arial" w:hAnsi="Arial"/>
        </w:rPr>
        <w:t xml:space="preserve"> </w:t>
      </w:r>
      <w:r>
        <w:rPr>
          <w:rFonts w:ascii="Arial" w:hAnsi="Arial"/>
        </w:rPr>
        <w:t xml:space="preserve">Kleben wir </w:t>
      </w:r>
      <w:r w:rsidR="00E663FB">
        <w:rPr>
          <w:rFonts w:ascii="Arial" w:hAnsi="Arial"/>
        </w:rPr>
        <w:t>d</w:t>
      </w:r>
      <w:r w:rsidR="002C6AF1">
        <w:rPr>
          <w:rFonts w:ascii="Arial" w:hAnsi="Arial"/>
        </w:rPr>
        <w:t>ies</w:t>
      </w:r>
      <w:r w:rsidR="00E663FB">
        <w:rPr>
          <w:rFonts w:ascii="Arial" w:hAnsi="Arial"/>
        </w:rPr>
        <w:t>e</w:t>
      </w:r>
      <w:r w:rsidR="002C6AF1">
        <w:rPr>
          <w:rFonts w:ascii="Arial" w:hAnsi="Arial"/>
        </w:rPr>
        <w:t>r</w:t>
      </w:r>
      <w:r w:rsidR="00E663FB">
        <w:rPr>
          <w:rFonts w:ascii="Arial" w:hAnsi="Arial"/>
        </w:rPr>
        <w:t xml:space="preserve"> guten </w:t>
      </w:r>
      <w:r>
        <w:rPr>
          <w:rFonts w:ascii="Arial" w:hAnsi="Arial"/>
        </w:rPr>
        <w:t xml:space="preserve">Tat nur das Etikett </w:t>
      </w:r>
      <w:r w:rsidR="002C6AF1">
        <w:rPr>
          <w:rFonts w:ascii="Arial" w:hAnsi="Arial"/>
        </w:rPr>
        <w:t>„</w:t>
      </w:r>
      <w:r>
        <w:rPr>
          <w:rFonts w:ascii="Arial" w:hAnsi="Arial"/>
        </w:rPr>
        <w:t>Gott</w:t>
      </w:r>
      <w:r w:rsidR="002C6AF1">
        <w:rPr>
          <w:rFonts w:ascii="Arial" w:hAnsi="Arial"/>
        </w:rPr>
        <w:t>“</w:t>
      </w:r>
      <w:r>
        <w:rPr>
          <w:rFonts w:ascii="Arial" w:hAnsi="Arial"/>
        </w:rPr>
        <w:t xml:space="preserve"> dran, um dann </w:t>
      </w:r>
      <w:r w:rsidR="0082114C">
        <w:rPr>
          <w:rFonts w:ascii="Arial" w:hAnsi="Arial"/>
        </w:rPr>
        <w:t xml:space="preserve">mit dem Brustton der Überzeugung </w:t>
      </w:r>
      <w:r>
        <w:rPr>
          <w:rFonts w:ascii="Arial" w:hAnsi="Arial"/>
        </w:rPr>
        <w:t xml:space="preserve">zu sagen: </w:t>
      </w:r>
      <w:r w:rsidR="00E663FB">
        <w:rPr>
          <w:rFonts w:ascii="Arial" w:hAnsi="Arial"/>
        </w:rPr>
        <w:t>S</w:t>
      </w:r>
      <w:r>
        <w:rPr>
          <w:rFonts w:ascii="Arial" w:hAnsi="Arial"/>
        </w:rPr>
        <w:t>eht mal</w:t>
      </w:r>
      <w:r w:rsidR="00E663FB">
        <w:rPr>
          <w:rFonts w:ascii="Arial" w:hAnsi="Arial"/>
        </w:rPr>
        <w:t>,</w:t>
      </w:r>
      <w:r>
        <w:rPr>
          <w:rFonts w:ascii="Arial" w:hAnsi="Arial"/>
        </w:rPr>
        <w:t xml:space="preserve"> wie </w:t>
      </w:r>
      <w:r w:rsidR="00E663FB">
        <w:rPr>
          <w:rFonts w:ascii="Arial" w:hAnsi="Arial"/>
        </w:rPr>
        <w:t>g</w:t>
      </w:r>
      <w:r>
        <w:rPr>
          <w:rFonts w:ascii="Arial" w:hAnsi="Arial"/>
        </w:rPr>
        <w:t xml:space="preserve">laubwürdig unser Glaube ist, wir tun ja dies oder jenes? Brauchen wir </w:t>
      </w:r>
      <w:r w:rsidR="00E663FB">
        <w:rPr>
          <w:rFonts w:ascii="Arial" w:hAnsi="Arial"/>
        </w:rPr>
        <w:t xml:space="preserve">dafür </w:t>
      </w:r>
      <w:r>
        <w:rPr>
          <w:rFonts w:ascii="Arial" w:hAnsi="Arial"/>
        </w:rPr>
        <w:t>wirklich unseren Glauben</w:t>
      </w:r>
      <w:r w:rsidR="00E663FB">
        <w:rPr>
          <w:rFonts w:ascii="Arial" w:hAnsi="Arial"/>
        </w:rPr>
        <w:t xml:space="preserve">? </w:t>
      </w:r>
      <w:r w:rsidR="001D51BA">
        <w:rPr>
          <w:rFonts w:ascii="Arial" w:hAnsi="Arial"/>
        </w:rPr>
        <w:t>Ist es in einer aufgeklärten, sozusagen spirituell emanzipierten und erwachsenen Gesellschaft wirklich glaubwürdig, allgemein sinnvolle Taten plötzlich zu Glaubenstaten zu machen</w:t>
      </w:r>
      <w:r w:rsidR="002C6AF1">
        <w:rPr>
          <w:rFonts w:ascii="Arial" w:hAnsi="Arial"/>
        </w:rPr>
        <w:t>?</w:t>
      </w:r>
      <w:r w:rsidR="001D51BA">
        <w:rPr>
          <w:rFonts w:ascii="Arial" w:hAnsi="Arial"/>
        </w:rPr>
        <w:t xml:space="preserve"> </w:t>
      </w:r>
      <w:r w:rsidR="002C6AF1">
        <w:rPr>
          <w:rFonts w:ascii="Arial" w:hAnsi="Arial"/>
        </w:rPr>
        <w:t xml:space="preserve">Wird ein bürgerschaftliches Engagement zum Glaubenszeugnis, wenn wir es als Christen machen? </w:t>
      </w:r>
      <w:r w:rsidR="001D51BA">
        <w:rPr>
          <w:rFonts w:ascii="Arial" w:hAnsi="Arial"/>
        </w:rPr>
        <w:t xml:space="preserve">  </w:t>
      </w:r>
      <w:r>
        <w:rPr>
          <w:rFonts w:ascii="Arial" w:hAnsi="Arial"/>
        </w:rPr>
        <w:t xml:space="preserve">  </w:t>
      </w:r>
    </w:p>
    <w:p w14:paraId="0FB35282" w14:textId="2D5D9AF2" w:rsidR="0074650F" w:rsidRDefault="0074650F" w:rsidP="00D013D7">
      <w:pPr>
        <w:spacing w:line="360" w:lineRule="auto"/>
        <w:jc w:val="both"/>
        <w:rPr>
          <w:rFonts w:ascii="Arial" w:eastAsia="Arial" w:hAnsi="Arial" w:cs="Arial"/>
        </w:rPr>
      </w:pPr>
    </w:p>
    <w:p w14:paraId="6D7108E2" w14:textId="11B17391" w:rsidR="0074650F" w:rsidRDefault="00337FEA" w:rsidP="00D013D7">
      <w:pPr>
        <w:spacing w:line="360" w:lineRule="auto"/>
        <w:jc w:val="both"/>
        <w:rPr>
          <w:rFonts w:ascii="Arial" w:eastAsia="Arial" w:hAnsi="Arial" w:cs="Arial"/>
        </w:rPr>
      </w:pPr>
      <w:r>
        <w:rPr>
          <w:rFonts w:ascii="Arial" w:hAnsi="Arial"/>
        </w:rPr>
        <w:t>I</w:t>
      </w:r>
      <w:r w:rsidR="001D51BA">
        <w:rPr>
          <w:rFonts w:ascii="Arial" w:hAnsi="Arial"/>
        </w:rPr>
        <w:t>V</w:t>
      </w:r>
      <w:r>
        <w:rPr>
          <w:rFonts w:ascii="Arial" w:hAnsi="Arial"/>
        </w:rPr>
        <w:t xml:space="preserve">. </w:t>
      </w:r>
    </w:p>
    <w:p w14:paraId="745837CD" w14:textId="77777777" w:rsidR="002C6AF1" w:rsidRDefault="00337FEA" w:rsidP="00D013D7">
      <w:pPr>
        <w:spacing w:line="360" w:lineRule="auto"/>
        <w:jc w:val="both"/>
        <w:rPr>
          <w:rFonts w:ascii="Arial" w:hAnsi="Arial"/>
        </w:rPr>
      </w:pPr>
      <w:r>
        <w:rPr>
          <w:rFonts w:ascii="Arial" w:hAnsi="Arial"/>
        </w:rPr>
        <w:t xml:space="preserve">Glaube ohne Werke ist unglaubwürdig, er ist tot, </w:t>
      </w:r>
      <w:r w:rsidR="00E663FB">
        <w:rPr>
          <w:rFonts w:ascii="Arial" w:hAnsi="Arial"/>
        </w:rPr>
        <w:t xml:space="preserve">sagt Jakobus. </w:t>
      </w:r>
      <w:r w:rsidR="001D51BA">
        <w:rPr>
          <w:rFonts w:ascii="Arial" w:hAnsi="Arial"/>
        </w:rPr>
        <w:t xml:space="preserve">Und in einer Hinsicht hat er ja recht: </w:t>
      </w:r>
      <w:r w:rsidR="0082114C">
        <w:rPr>
          <w:rFonts w:ascii="Arial" w:hAnsi="Arial"/>
        </w:rPr>
        <w:t xml:space="preserve">Glaube </w:t>
      </w:r>
      <w:r w:rsidR="002C6AF1">
        <w:rPr>
          <w:rFonts w:ascii="Arial" w:hAnsi="Arial"/>
        </w:rPr>
        <w:t xml:space="preserve">bleibt </w:t>
      </w:r>
      <w:r w:rsidR="0082114C">
        <w:rPr>
          <w:rFonts w:ascii="Arial" w:hAnsi="Arial"/>
        </w:rPr>
        <w:t>nicht folgenlos</w:t>
      </w:r>
      <w:r w:rsidR="002C6AF1">
        <w:rPr>
          <w:rFonts w:ascii="Arial" w:hAnsi="Arial"/>
        </w:rPr>
        <w:t xml:space="preserve">. Aber </w:t>
      </w:r>
      <w:r w:rsidR="001D51BA">
        <w:rPr>
          <w:rFonts w:ascii="Arial" w:hAnsi="Arial"/>
        </w:rPr>
        <w:t xml:space="preserve">er </w:t>
      </w:r>
      <w:r w:rsidR="002C6AF1">
        <w:rPr>
          <w:rFonts w:ascii="Arial" w:hAnsi="Arial"/>
        </w:rPr>
        <w:t xml:space="preserve">ist in sich </w:t>
      </w:r>
      <w:r w:rsidR="0082114C">
        <w:rPr>
          <w:rFonts w:ascii="Arial" w:hAnsi="Arial"/>
        </w:rPr>
        <w:t>absichtslo</w:t>
      </w:r>
      <w:r w:rsidR="002C6AF1">
        <w:rPr>
          <w:rFonts w:ascii="Arial" w:hAnsi="Arial"/>
        </w:rPr>
        <w:t>s</w:t>
      </w:r>
      <w:r w:rsidR="0082114C">
        <w:rPr>
          <w:rFonts w:ascii="Arial" w:hAnsi="Arial"/>
        </w:rPr>
        <w:t>. Der Glaube ist ohne Zweck, ohne Berechnung, ohne Intention</w:t>
      </w:r>
      <w:r w:rsidR="001D51BA">
        <w:rPr>
          <w:rFonts w:ascii="Arial" w:hAnsi="Arial"/>
        </w:rPr>
        <w:t>, ohne Absicht.</w:t>
      </w:r>
      <w:r w:rsidR="0082114C">
        <w:rPr>
          <w:rFonts w:ascii="Arial" w:hAnsi="Arial"/>
        </w:rPr>
        <w:t xml:space="preserve"> Der Glaube ist die letzte Insel der Zwecklosigkeit in einer </w:t>
      </w:r>
      <w:r w:rsidR="001D51BA">
        <w:rPr>
          <w:rFonts w:ascii="Arial" w:hAnsi="Arial"/>
        </w:rPr>
        <w:t xml:space="preserve">völlig </w:t>
      </w:r>
      <w:r w:rsidR="0082114C">
        <w:rPr>
          <w:rFonts w:ascii="Arial" w:hAnsi="Arial"/>
        </w:rPr>
        <w:t xml:space="preserve">verzweckten Welt. </w:t>
      </w:r>
      <w:r w:rsidR="001D51BA">
        <w:rPr>
          <w:rFonts w:ascii="Arial" w:hAnsi="Arial"/>
        </w:rPr>
        <w:t xml:space="preserve">Wir kommen der particuli veri des Jakobus nur näher, wenn wir den Glauben neu verstehen, nämlich nicht als Motor einer guten Tat, sondern als ein sinnloser Sinn in sich selbst. Glauben </w:t>
      </w:r>
      <w:r w:rsidR="0082114C">
        <w:rPr>
          <w:rFonts w:ascii="Arial" w:hAnsi="Arial"/>
        </w:rPr>
        <w:t xml:space="preserve">ohne Schielen auf die Werke, </w:t>
      </w:r>
      <w:r w:rsidR="001D51BA">
        <w:rPr>
          <w:rFonts w:ascii="Arial" w:hAnsi="Arial"/>
        </w:rPr>
        <w:t xml:space="preserve">die folgen, Glauben ohne Berechnung der </w:t>
      </w:r>
      <w:r w:rsidR="0082114C">
        <w:rPr>
          <w:rFonts w:ascii="Arial" w:hAnsi="Arial"/>
        </w:rPr>
        <w:t xml:space="preserve">Folgen für </w:t>
      </w:r>
      <w:r w:rsidR="001D51BA">
        <w:rPr>
          <w:rFonts w:ascii="Arial" w:hAnsi="Arial"/>
        </w:rPr>
        <w:t>die G</w:t>
      </w:r>
      <w:r w:rsidR="0082114C">
        <w:rPr>
          <w:rFonts w:ascii="Arial" w:hAnsi="Arial"/>
        </w:rPr>
        <w:t xml:space="preserve">esundheit, für </w:t>
      </w:r>
      <w:r w:rsidR="001D51BA">
        <w:rPr>
          <w:rFonts w:ascii="Arial" w:hAnsi="Arial"/>
        </w:rPr>
        <w:t xml:space="preserve">das </w:t>
      </w:r>
      <w:r w:rsidR="0082114C">
        <w:rPr>
          <w:rFonts w:ascii="Arial" w:hAnsi="Arial"/>
        </w:rPr>
        <w:t xml:space="preserve">Gehalt, für </w:t>
      </w:r>
      <w:r w:rsidR="001D51BA">
        <w:rPr>
          <w:rFonts w:ascii="Arial" w:hAnsi="Arial"/>
        </w:rPr>
        <w:t xml:space="preserve">die </w:t>
      </w:r>
      <w:r w:rsidR="0082114C">
        <w:rPr>
          <w:rFonts w:ascii="Arial" w:hAnsi="Arial"/>
        </w:rPr>
        <w:t xml:space="preserve">Bildung oder für was weiß ich </w:t>
      </w:r>
      <w:r w:rsidR="002C6AF1">
        <w:rPr>
          <w:rFonts w:ascii="Arial" w:hAnsi="Arial"/>
        </w:rPr>
        <w:t xml:space="preserve">für </w:t>
      </w:r>
      <w:r w:rsidR="0082114C">
        <w:rPr>
          <w:rFonts w:ascii="Arial" w:hAnsi="Arial"/>
        </w:rPr>
        <w:t xml:space="preserve">was. </w:t>
      </w:r>
    </w:p>
    <w:p w14:paraId="0D55A88B" w14:textId="1169AF3D" w:rsidR="000D63C5" w:rsidRPr="001D51BA" w:rsidRDefault="0082114C" w:rsidP="00D013D7">
      <w:pPr>
        <w:spacing w:line="360" w:lineRule="auto"/>
        <w:jc w:val="both"/>
        <w:rPr>
          <w:rFonts w:ascii="Arial" w:hAnsi="Arial"/>
        </w:rPr>
      </w:pPr>
      <w:r>
        <w:rPr>
          <w:rFonts w:ascii="Arial" w:hAnsi="Arial"/>
        </w:rPr>
        <w:lastRenderedPageBreak/>
        <w:t xml:space="preserve">Seit der Glaube </w:t>
      </w:r>
      <w:r w:rsidR="001D51BA">
        <w:rPr>
          <w:rFonts w:ascii="Arial" w:hAnsi="Arial"/>
        </w:rPr>
        <w:t xml:space="preserve">und die Kirche </w:t>
      </w:r>
      <w:r>
        <w:rPr>
          <w:rFonts w:ascii="Arial" w:hAnsi="Arial"/>
        </w:rPr>
        <w:t xml:space="preserve">in unserer Gesellschaft immer </w:t>
      </w:r>
      <w:r w:rsidR="001D51BA">
        <w:rPr>
          <w:rFonts w:ascii="Arial" w:hAnsi="Arial"/>
        </w:rPr>
        <w:t xml:space="preserve">kritischer </w:t>
      </w:r>
      <w:r>
        <w:rPr>
          <w:rFonts w:ascii="Arial" w:hAnsi="Arial"/>
        </w:rPr>
        <w:t>angefragt w</w:t>
      </w:r>
      <w:r w:rsidR="001D51BA">
        <w:rPr>
          <w:rFonts w:ascii="Arial" w:hAnsi="Arial"/>
        </w:rPr>
        <w:t>e</w:t>
      </w:r>
      <w:r>
        <w:rPr>
          <w:rFonts w:ascii="Arial" w:hAnsi="Arial"/>
        </w:rPr>
        <w:t>rd</w:t>
      </w:r>
      <w:r w:rsidR="001D51BA">
        <w:rPr>
          <w:rFonts w:ascii="Arial" w:hAnsi="Arial"/>
        </w:rPr>
        <w:t>en</w:t>
      </w:r>
      <w:r>
        <w:rPr>
          <w:rFonts w:ascii="Arial" w:hAnsi="Arial"/>
        </w:rPr>
        <w:t xml:space="preserve">, neigen wir </w:t>
      </w:r>
      <w:r w:rsidR="001D51BA">
        <w:rPr>
          <w:rFonts w:ascii="Arial" w:hAnsi="Arial"/>
        </w:rPr>
        <w:t xml:space="preserve">alle </w:t>
      </w:r>
      <w:r>
        <w:rPr>
          <w:rFonts w:ascii="Arial" w:hAnsi="Arial"/>
        </w:rPr>
        <w:t xml:space="preserve">dazu, </w:t>
      </w:r>
      <w:r w:rsidR="001D51BA">
        <w:rPr>
          <w:rFonts w:ascii="Arial" w:hAnsi="Arial"/>
        </w:rPr>
        <w:t xml:space="preserve">ihn </w:t>
      </w:r>
      <w:r>
        <w:rPr>
          <w:rFonts w:ascii="Arial" w:hAnsi="Arial"/>
        </w:rPr>
        <w:t xml:space="preserve">mit seiner so wünschenswerten Funktion zu begründen. Der Glaube macht glücklich, weil dankbar; der Glaube macht gesund, weil </w:t>
      </w:r>
      <w:r w:rsidR="001D51BA">
        <w:rPr>
          <w:rFonts w:ascii="Arial" w:hAnsi="Arial"/>
        </w:rPr>
        <w:t>therapeutisch hilfreich; de</w:t>
      </w:r>
      <w:r>
        <w:rPr>
          <w:rFonts w:ascii="Arial" w:hAnsi="Arial"/>
        </w:rPr>
        <w:t>r Glaube macht politisch</w:t>
      </w:r>
      <w:r w:rsidR="001D51BA">
        <w:rPr>
          <w:rFonts w:ascii="Arial" w:hAnsi="Arial"/>
        </w:rPr>
        <w:t xml:space="preserve">, weil er </w:t>
      </w:r>
      <w:r w:rsidR="0094427B">
        <w:rPr>
          <w:rFonts w:ascii="Arial" w:hAnsi="Arial"/>
        </w:rPr>
        <w:t>rettet Klima, Ei</w:t>
      </w:r>
      <w:r w:rsidR="001D51BA">
        <w:rPr>
          <w:rFonts w:ascii="Arial" w:hAnsi="Arial"/>
        </w:rPr>
        <w:t>s</w:t>
      </w:r>
      <w:r w:rsidR="0094427B">
        <w:rPr>
          <w:rFonts w:ascii="Arial" w:hAnsi="Arial"/>
        </w:rPr>
        <w:t xml:space="preserve">berge </w:t>
      </w:r>
      <w:r w:rsidR="001D51BA">
        <w:rPr>
          <w:rFonts w:ascii="Arial" w:hAnsi="Arial"/>
        </w:rPr>
        <w:t xml:space="preserve">und </w:t>
      </w:r>
      <w:r w:rsidR="0094427B">
        <w:rPr>
          <w:rFonts w:ascii="Arial" w:hAnsi="Arial"/>
        </w:rPr>
        <w:t>Pandabären</w:t>
      </w:r>
      <w:r w:rsidR="001D51BA">
        <w:rPr>
          <w:rFonts w:ascii="Arial" w:hAnsi="Arial"/>
        </w:rPr>
        <w:t xml:space="preserve">. </w:t>
      </w:r>
      <w:r w:rsidR="0094427B">
        <w:rPr>
          <w:rFonts w:ascii="Arial" w:hAnsi="Arial"/>
        </w:rPr>
        <w:t>Aber alle diese Folgen sind einerseits sinnvoll, gut und richtig, jedenfalls in meinen Augen</w:t>
      </w:r>
      <w:r w:rsidR="002C6AF1">
        <w:rPr>
          <w:rFonts w:ascii="Arial" w:hAnsi="Arial"/>
        </w:rPr>
        <w:t>.  A</w:t>
      </w:r>
      <w:r w:rsidR="0094427B">
        <w:rPr>
          <w:rFonts w:ascii="Arial" w:hAnsi="Arial"/>
        </w:rPr>
        <w:t>ber sie s</w:t>
      </w:r>
      <w:r w:rsidR="002C6AF1">
        <w:rPr>
          <w:rFonts w:ascii="Arial" w:hAnsi="Arial"/>
        </w:rPr>
        <w:t xml:space="preserve">ie </w:t>
      </w:r>
      <w:r w:rsidR="0094427B">
        <w:rPr>
          <w:rFonts w:ascii="Arial" w:hAnsi="Arial"/>
        </w:rPr>
        <w:t xml:space="preserve">auch </w:t>
      </w:r>
      <w:r w:rsidR="000D63C5">
        <w:rPr>
          <w:rFonts w:ascii="Arial" w:hAnsi="Arial"/>
        </w:rPr>
        <w:t>V</w:t>
      </w:r>
      <w:r w:rsidR="0094427B">
        <w:rPr>
          <w:rFonts w:ascii="Arial" w:hAnsi="Arial"/>
        </w:rPr>
        <w:t>errat am Glauben, we</w:t>
      </w:r>
      <w:r w:rsidR="002C6AF1">
        <w:rPr>
          <w:rFonts w:ascii="Arial" w:hAnsi="Arial"/>
        </w:rPr>
        <w:t>nn man diese Folgen  f</w:t>
      </w:r>
      <w:r w:rsidR="0094427B">
        <w:rPr>
          <w:rFonts w:ascii="Arial" w:hAnsi="Arial"/>
        </w:rPr>
        <w:t>unktional</w:t>
      </w:r>
      <w:r w:rsidR="000D63C5">
        <w:rPr>
          <w:rFonts w:ascii="Arial" w:hAnsi="Arial"/>
        </w:rPr>
        <w:t>i</w:t>
      </w:r>
      <w:r w:rsidR="0094427B">
        <w:rPr>
          <w:rFonts w:ascii="Arial" w:hAnsi="Arial"/>
        </w:rPr>
        <w:t>sier</w:t>
      </w:r>
      <w:r w:rsidR="002C6AF1">
        <w:rPr>
          <w:rFonts w:ascii="Arial" w:hAnsi="Arial"/>
        </w:rPr>
        <w:t>t</w:t>
      </w:r>
      <w:r w:rsidR="0094427B">
        <w:rPr>
          <w:rFonts w:ascii="Arial" w:hAnsi="Arial"/>
        </w:rPr>
        <w:t>.</w:t>
      </w:r>
      <w:r w:rsidR="000A1060">
        <w:rPr>
          <w:rFonts w:ascii="Arial" w:hAnsi="Arial"/>
        </w:rPr>
        <w:t xml:space="preserve"> Einen Um-Zu-Glauben gibt es nicht.</w:t>
      </w:r>
      <w:r w:rsidR="0094427B">
        <w:rPr>
          <w:rFonts w:ascii="Arial" w:hAnsi="Arial"/>
        </w:rPr>
        <w:t xml:space="preserve"> </w:t>
      </w:r>
      <w:r w:rsidR="000D63C5" w:rsidRPr="000D63C5">
        <w:rPr>
          <w:rFonts w:ascii="Arial" w:hAnsi="Arial"/>
        </w:rPr>
        <w:t>Justin Welby</w:t>
      </w:r>
      <w:r w:rsidR="000D63C5">
        <w:rPr>
          <w:rFonts w:ascii="Arial" w:hAnsi="Arial"/>
        </w:rPr>
        <w:t>, der Erzbischof der anglikanischen Kirche, hat einmal formuliert</w:t>
      </w:r>
      <w:r w:rsidR="000D63C5" w:rsidRPr="000D63C5">
        <w:rPr>
          <w:rFonts w:ascii="Arial" w:hAnsi="Arial"/>
        </w:rPr>
        <w:t xml:space="preserve">: </w:t>
      </w:r>
      <w:r w:rsidR="000D63C5" w:rsidRPr="000D63C5">
        <w:rPr>
          <w:rFonts w:ascii="Arial" w:hAnsi="Arial"/>
          <w:i/>
        </w:rPr>
        <w:t xml:space="preserve">1. Die Kirche existiert, um Gott in Jesus Christus anzubeten. 2.  </w:t>
      </w:r>
      <w:r w:rsidR="001D51BA" w:rsidRPr="000D63C5">
        <w:rPr>
          <w:rFonts w:ascii="Arial" w:hAnsi="Arial"/>
          <w:i/>
        </w:rPr>
        <w:t>E</w:t>
      </w:r>
      <w:r w:rsidR="000D63C5" w:rsidRPr="000D63C5">
        <w:rPr>
          <w:rFonts w:ascii="Arial" w:hAnsi="Arial"/>
          <w:i/>
        </w:rPr>
        <w:t>xistiert</w:t>
      </w:r>
      <w:r w:rsidR="001D51BA">
        <w:rPr>
          <w:rFonts w:ascii="Arial" w:hAnsi="Arial"/>
          <w:i/>
        </w:rPr>
        <w:t xml:space="preserve"> sie</w:t>
      </w:r>
      <w:r w:rsidR="000D63C5" w:rsidRPr="000D63C5">
        <w:rPr>
          <w:rFonts w:ascii="Arial" w:hAnsi="Arial"/>
          <w:i/>
        </w:rPr>
        <w:t>, um neue Jünger von Jesus Christus hervorzubringen. Alles andere ist Dekoration, manche davon sehr nützlich, notwendig oder wunderbar – aber doch Dekoration.</w:t>
      </w:r>
    </w:p>
    <w:p w14:paraId="3588DE36" w14:textId="77777777" w:rsidR="000A1060" w:rsidRDefault="0094427B" w:rsidP="00D013D7">
      <w:pPr>
        <w:spacing w:line="360" w:lineRule="auto"/>
        <w:jc w:val="both"/>
        <w:rPr>
          <w:rFonts w:ascii="Arial" w:hAnsi="Arial"/>
        </w:rPr>
      </w:pPr>
      <w:r>
        <w:rPr>
          <w:rFonts w:ascii="Arial" w:hAnsi="Arial"/>
        </w:rPr>
        <w:t>G</w:t>
      </w:r>
      <w:r w:rsidR="0082114C">
        <w:rPr>
          <w:rFonts w:ascii="Arial" w:hAnsi="Arial"/>
        </w:rPr>
        <w:t xml:space="preserve">laube </w:t>
      </w:r>
      <w:r>
        <w:rPr>
          <w:rFonts w:ascii="Arial" w:hAnsi="Arial"/>
        </w:rPr>
        <w:t xml:space="preserve">ist absichtslos, aber folgenreich. </w:t>
      </w:r>
      <w:r w:rsidR="001D51BA">
        <w:rPr>
          <w:rFonts w:ascii="Arial" w:hAnsi="Arial"/>
        </w:rPr>
        <w:t xml:space="preserve">Glaube ist Anbetung, </w:t>
      </w:r>
      <w:r w:rsidR="005F025E">
        <w:rPr>
          <w:rFonts w:ascii="Arial" w:hAnsi="Arial"/>
        </w:rPr>
        <w:t xml:space="preserve">ist </w:t>
      </w:r>
      <w:r w:rsidR="001D51BA">
        <w:rPr>
          <w:rFonts w:ascii="Arial" w:hAnsi="Arial"/>
        </w:rPr>
        <w:t>Erinnerung an Gott</w:t>
      </w:r>
      <w:r w:rsidR="005F025E">
        <w:rPr>
          <w:rFonts w:ascii="Arial" w:hAnsi="Arial"/>
        </w:rPr>
        <w:t>es Gegenwart</w:t>
      </w:r>
      <w:r w:rsidR="001D51BA">
        <w:rPr>
          <w:rFonts w:ascii="Arial" w:hAnsi="Arial"/>
        </w:rPr>
        <w:t xml:space="preserve">, </w:t>
      </w:r>
      <w:r w:rsidR="005F025E">
        <w:rPr>
          <w:rFonts w:ascii="Arial" w:hAnsi="Arial"/>
        </w:rPr>
        <w:t xml:space="preserve">ist </w:t>
      </w:r>
      <w:r w:rsidR="001D51BA">
        <w:rPr>
          <w:rFonts w:ascii="Arial" w:hAnsi="Arial"/>
        </w:rPr>
        <w:t>Eintauchen in seine Geschichten</w:t>
      </w:r>
      <w:r w:rsidR="005F025E">
        <w:rPr>
          <w:rFonts w:ascii="Arial" w:hAnsi="Arial"/>
        </w:rPr>
        <w:t xml:space="preserve">, </w:t>
      </w:r>
      <w:r w:rsidR="000A1060">
        <w:rPr>
          <w:rFonts w:ascii="Arial" w:hAnsi="Arial"/>
        </w:rPr>
        <w:t xml:space="preserve">er ist </w:t>
      </w:r>
      <w:r w:rsidR="005F025E">
        <w:rPr>
          <w:rFonts w:ascii="Arial" w:hAnsi="Arial"/>
        </w:rPr>
        <w:t xml:space="preserve">nicht zweckgebunden. </w:t>
      </w:r>
      <w:r>
        <w:rPr>
          <w:rFonts w:ascii="Arial" w:hAnsi="Arial"/>
        </w:rPr>
        <w:t>Was Luther früher mit der Rechtfert</w:t>
      </w:r>
      <w:r w:rsidR="000D63C5">
        <w:rPr>
          <w:rFonts w:ascii="Arial" w:hAnsi="Arial"/>
        </w:rPr>
        <w:t>i</w:t>
      </w:r>
      <w:r>
        <w:rPr>
          <w:rFonts w:ascii="Arial" w:hAnsi="Arial"/>
        </w:rPr>
        <w:t>gung allein aus Glauben ohne der Gesetze</w:t>
      </w:r>
      <w:r w:rsidR="000D63C5">
        <w:rPr>
          <w:rFonts w:ascii="Arial" w:hAnsi="Arial"/>
        </w:rPr>
        <w:t>s W</w:t>
      </w:r>
      <w:r>
        <w:rPr>
          <w:rFonts w:ascii="Arial" w:hAnsi="Arial"/>
        </w:rPr>
        <w:t>erke allein aus Gnade um Christi willen einer ganzen Generation immer wieder eingetrimmt</w:t>
      </w:r>
      <w:r w:rsidR="000D63C5">
        <w:rPr>
          <w:rFonts w:ascii="Arial" w:hAnsi="Arial"/>
        </w:rPr>
        <w:t xml:space="preserve">, eher eingehämmert </w:t>
      </w:r>
      <w:r>
        <w:rPr>
          <w:rFonts w:ascii="Arial" w:hAnsi="Arial"/>
        </w:rPr>
        <w:t xml:space="preserve">hat, müsste </w:t>
      </w:r>
      <w:r w:rsidR="000D63C5">
        <w:rPr>
          <w:rFonts w:ascii="Arial" w:hAnsi="Arial"/>
        </w:rPr>
        <w:t xml:space="preserve">wir </w:t>
      </w:r>
      <w:r>
        <w:rPr>
          <w:rFonts w:ascii="Arial" w:hAnsi="Arial"/>
        </w:rPr>
        <w:t xml:space="preserve">heute </w:t>
      </w:r>
      <w:r w:rsidR="000D63C5">
        <w:rPr>
          <w:rFonts w:ascii="Arial" w:hAnsi="Arial"/>
        </w:rPr>
        <w:t xml:space="preserve">als </w:t>
      </w:r>
      <w:r>
        <w:rPr>
          <w:rFonts w:ascii="Arial" w:hAnsi="Arial"/>
        </w:rPr>
        <w:t>die ewige Wiederholung der Absichts</w:t>
      </w:r>
      <w:r w:rsidR="000D63C5">
        <w:rPr>
          <w:rFonts w:ascii="Arial" w:hAnsi="Arial"/>
        </w:rPr>
        <w:t>l</w:t>
      </w:r>
      <w:r>
        <w:rPr>
          <w:rFonts w:ascii="Arial" w:hAnsi="Arial"/>
        </w:rPr>
        <w:t>osigk</w:t>
      </w:r>
      <w:r w:rsidR="000D63C5">
        <w:rPr>
          <w:rFonts w:ascii="Arial" w:hAnsi="Arial"/>
        </w:rPr>
        <w:t>e</w:t>
      </w:r>
      <w:r>
        <w:rPr>
          <w:rFonts w:ascii="Arial" w:hAnsi="Arial"/>
        </w:rPr>
        <w:t xml:space="preserve">it </w:t>
      </w:r>
      <w:r w:rsidR="000D63C5">
        <w:rPr>
          <w:rFonts w:ascii="Arial" w:hAnsi="Arial"/>
        </w:rPr>
        <w:t xml:space="preserve">allen </w:t>
      </w:r>
      <w:r>
        <w:rPr>
          <w:rFonts w:ascii="Arial" w:hAnsi="Arial"/>
        </w:rPr>
        <w:t xml:space="preserve">Glaubens </w:t>
      </w:r>
      <w:r w:rsidR="000D63C5">
        <w:rPr>
          <w:rFonts w:ascii="Arial" w:hAnsi="Arial"/>
        </w:rPr>
        <w:t>verkünden</w:t>
      </w:r>
      <w:r>
        <w:rPr>
          <w:rFonts w:ascii="Arial" w:hAnsi="Arial"/>
        </w:rPr>
        <w:t xml:space="preserve">. </w:t>
      </w:r>
      <w:r w:rsidR="000D63C5">
        <w:rPr>
          <w:rFonts w:ascii="Arial" w:hAnsi="Arial"/>
        </w:rPr>
        <w:t>W</w:t>
      </w:r>
      <w:r>
        <w:rPr>
          <w:rFonts w:ascii="Arial" w:hAnsi="Arial"/>
        </w:rPr>
        <w:t xml:space="preserve">ir glauben an Gott, weil </w:t>
      </w:r>
      <w:r w:rsidR="005F025E">
        <w:rPr>
          <w:rFonts w:ascii="Arial" w:hAnsi="Arial"/>
        </w:rPr>
        <w:t xml:space="preserve">Gott Gott ist, weil </w:t>
      </w:r>
      <w:r>
        <w:rPr>
          <w:rFonts w:ascii="Arial" w:hAnsi="Arial"/>
        </w:rPr>
        <w:t>wir Gott wicht</w:t>
      </w:r>
      <w:r w:rsidR="000D63C5">
        <w:rPr>
          <w:rFonts w:ascii="Arial" w:hAnsi="Arial"/>
        </w:rPr>
        <w:t>i</w:t>
      </w:r>
      <w:r>
        <w:rPr>
          <w:rFonts w:ascii="Arial" w:hAnsi="Arial"/>
        </w:rPr>
        <w:t xml:space="preserve">g finden, weil wir ihn loben wollen für seine </w:t>
      </w:r>
      <w:r w:rsidR="000A1060">
        <w:rPr>
          <w:rFonts w:ascii="Arial" w:hAnsi="Arial"/>
        </w:rPr>
        <w:t>g</w:t>
      </w:r>
      <w:r w:rsidR="000D63C5">
        <w:rPr>
          <w:rFonts w:ascii="Arial" w:hAnsi="Arial"/>
        </w:rPr>
        <w:t xml:space="preserve">eheimnisvolle  </w:t>
      </w:r>
      <w:r>
        <w:rPr>
          <w:rFonts w:ascii="Arial" w:hAnsi="Arial"/>
        </w:rPr>
        <w:t>Gegenwart, weil</w:t>
      </w:r>
      <w:r w:rsidR="000D63C5">
        <w:rPr>
          <w:rFonts w:ascii="Arial" w:hAnsi="Arial"/>
        </w:rPr>
        <w:t xml:space="preserve"> </w:t>
      </w:r>
      <w:r>
        <w:rPr>
          <w:rFonts w:ascii="Arial" w:hAnsi="Arial"/>
        </w:rPr>
        <w:t xml:space="preserve">wir die Lieder </w:t>
      </w:r>
      <w:r w:rsidR="005F025E">
        <w:rPr>
          <w:rFonts w:ascii="Arial" w:hAnsi="Arial"/>
        </w:rPr>
        <w:t xml:space="preserve">seiner Güte </w:t>
      </w:r>
      <w:r>
        <w:rPr>
          <w:rFonts w:ascii="Arial" w:hAnsi="Arial"/>
        </w:rPr>
        <w:t>gerne singen</w:t>
      </w:r>
      <w:r w:rsidR="000D63C5">
        <w:rPr>
          <w:rFonts w:ascii="Arial" w:hAnsi="Arial"/>
        </w:rPr>
        <w:t xml:space="preserve">, </w:t>
      </w:r>
      <w:r w:rsidR="005F025E">
        <w:rPr>
          <w:rFonts w:ascii="Arial" w:hAnsi="Arial"/>
        </w:rPr>
        <w:t>weil wir d</w:t>
      </w:r>
      <w:r>
        <w:rPr>
          <w:rFonts w:ascii="Arial" w:hAnsi="Arial"/>
        </w:rPr>
        <w:t xml:space="preserve">ie </w:t>
      </w:r>
      <w:r w:rsidR="005F025E">
        <w:rPr>
          <w:rFonts w:ascii="Arial" w:hAnsi="Arial"/>
        </w:rPr>
        <w:t xml:space="preserve">geläuterten </w:t>
      </w:r>
      <w:r>
        <w:rPr>
          <w:rFonts w:ascii="Arial" w:hAnsi="Arial"/>
        </w:rPr>
        <w:t xml:space="preserve">Rituale genießen, </w:t>
      </w:r>
      <w:r w:rsidR="005F025E">
        <w:rPr>
          <w:rFonts w:ascii="Arial" w:hAnsi="Arial"/>
        </w:rPr>
        <w:t>die sich um ihn ranken</w:t>
      </w:r>
      <w:r w:rsidR="005F025E" w:rsidRPr="000A1060">
        <w:rPr>
          <w:rFonts w:ascii="Arial" w:hAnsi="Arial"/>
        </w:rPr>
        <w:t xml:space="preserve">, weil </w:t>
      </w:r>
      <w:r w:rsidRPr="000A1060">
        <w:rPr>
          <w:rFonts w:ascii="Arial" w:hAnsi="Arial"/>
        </w:rPr>
        <w:t xml:space="preserve">wir vor Gott still werden können, ohne </w:t>
      </w:r>
      <w:r w:rsidR="005F025E" w:rsidRPr="000A1060">
        <w:rPr>
          <w:rFonts w:ascii="Arial" w:hAnsi="Arial"/>
        </w:rPr>
        <w:t>A</w:t>
      </w:r>
      <w:r w:rsidRPr="000A1060">
        <w:rPr>
          <w:rFonts w:ascii="Arial" w:hAnsi="Arial"/>
        </w:rPr>
        <w:t>ufgabe, ohne Maßnahme, ohne Berechnung</w:t>
      </w:r>
      <w:r w:rsidR="000A1060">
        <w:rPr>
          <w:rFonts w:ascii="Arial" w:hAnsi="Arial"/>
        </w:rPr>
        <w:t>, ohne Anstrengung</w:t>
      </w:r>
      <w:r w:rsidRPr="000A1060">
        <w:rPr>
          <w:rFonts w:ascii="Arial" w:hAnsi="Arial"/>
        </w:rPr>
        <w:t xml:space="preserve">. </w:t>
      </w:r>
      <w:r w:rsidRPr="005F025E">
        <w:rPr>
          <w:rFonts w:ascii="Arial" w:hAnsi="Arial"/>
          <w:i/>
        </w:rPr>
        <w:t>Gott ist gegenwärtig, alles</w:t>
      </w:r>
      <w:r w:rsidR="005F025E" w:rsidRPr="005F025E">
        <w:rPr>
          <w:rFonts w:ascii="Arial" w:hAnsi="Arial"/>
          <w:i/>
        </w:rPr>
        <w:t xml:space="preserve"> </w:t>
      </w:r>
      <w:r w:rsidRPr="005F025E">
        <w:rPr>
          <w:rFonts w:ascii="Arial" w:hAnsi="Arial"/>
          <w:i/>
        </w:rPr>
        <w:t>in uns schweige</w:t>
      </w:r>
      <w:r w:rsidR="005F025E">
        <w:rPr>
          <w:rFonts w:ascii="Arial" w:hAnsi="Arial"/>
        </w:rPr>
        <w:t xml:space="preserve"> (EG 165)</w:t>
      </w:r>
      <w:r>
        <w:rPr>
          <w:rFonts w:ascii="Arial" w:hAnsi="Arial"/>
        </w:rPr>
        <w:t>, der Mystiker Teerstegen hat den Ton ge</w:t>
      </w:r>
      <w:r w:rsidR="005F025E">
        <w:rPr>
          <w:rFonts w:ascii="Arial" w:hAnsi="Arial"/>
        </w:rPr>
        <w:t xml:space="preserve">troffen </w:t>
      </w:r>
      <w:r>
        <w:rPr>
          <w:rFonts w:ascii="Arial" w:hAnsi="Arial"/>
        </w:rPr>
        <w:t xml:space="preserve">und die </w:t>
      </w:r>
      <w:r w:rsidR="005F025E">
        <w:rPr>
          <w:rFonts w:ascii="Arial" w:hAnsi="Arial"/>
        </w:rPr>
        <w:t>„</w:t>
      </w:r>
      <w:r>
        <w:rPr>
          <w:rFonts w:ascii="Arial" w:hAnsi="Arial"/>
        </w:rPr>
        <w:t>Generation Lobpreis</w:t>
      </w:r>
      <w:r w:rsidR="005F025E">
        <w:rPr>
          <w:rFonts w:ascii="Arial" w:hAnsi="Arial"/>
        </w:rPr>
        <w:t xml:space="preserve">“ </w:t>
      </w:r>
      <w:r>
        <w:rPr>
          <w:rFonts w:ascii="Arial" w:hAnsi="Arial"/>
        </w:rPr>
        <w:t xml:space="preserve">nimmt dies auf ihre </w:t>
      </w:r>
      <w:r w:rsidR="005F025E">
        <w:rPr>
          <w:rFonts w:ascii="Arial" w:hAnsi="Arial"/>
        </w:rPr>
        <w:t>W</w:t>
      </w:r>
      <w:r>
        <w:rPr>
          <w:rFonts w:ascii="Arial" w:hAnsi="Arial"/>
        </w:rPr>
        <w:t xml:space="preserve">eise wieder auf: </w:t>
      </w:r>
    </w:p>
    <w:p w14:paraId="192CBE65" w14:textId="6C803B20" w:rsidR="005F025E" w:rsidRDefault="00337FEA" w:rsidP="00D013D7">
      <w:pPr>
        <w:spacing w:line="360" w:lineRule="auto"/>
        <w:jc w:val="both"/>
        <w:rPr>
          <w:rFonts w:ascii="Arial" w:hAnsi="Arial"/>
        </w:rPr>
      </w:pPr>
      <w:r>
        <w:rPr>
          <w:rFonts w:ascii="Arial" w:hAnsi="Arial"/>
        </w:rPr>
        <w:t xml:space="preserve">Gott loben, ihn bezeugen und feiern, </w:t>
      </w:r>
      <w:r w:rsidR="00EB674D">
        <w:rPr>
          <w:rFonts w:ascii="Arial" w:hAnsi="Arial"/>
        </w:rPr>
        <w:t>ihn immer wieder neu ent</w:t>
      </w:r>
      <w:r w:rsidR="005F025E">
        <w:rPr>
          <w:rFonts w:ascii="Arial" w:hAnsi="Arial"/>
        </w:rPr>
        <w:t>d</w:t>
      </w:r>
      <w:r w:rsidR="00EB674D">
        <w:rPr>
          <w:rFonts w:ascii="Arial" w:hAnsi="Arial"/>
        </w:rPr>
        <w:t>ecken,</w:t>
      </w:r>
      <w:r w:rsidR="005F025E">
        <w:rPr>
          <w:rFonts w:ascii="Arial" w:hAnsi="Arial"/>
        </w:rPr>
        <w:t xml:space="preserve"> s</w:t>
      </w:r>
      <w:r w:rsidR="00EB674D">
        <w:rPr>
          <w:rFonts w:ascii="Arial" w:hAnsi="Arial"/>
        </w:rPr>
        <w:t xml:space="preserve">eine </w:t>
      </w:r>
      <w:r w:rsidR="005F025E">
        <w:rPr>
          <w:rFonts w:ascii="Arial" w:hAnsi="Arial"/>
        </w:rPr>
        <w:t>G</w:t>
      </w:r>
      <w:r w:rsidR="00EB674D">
        <w:rPr>
          <w:rFonts w:ascii="Arial" w:hAnsi="Arial"/>
        </w:rPr>
        <w:t xml:space="preserve">eheimnisse bestaunen, </w:t>
      </w:r>
      <w:r w:rsidR="005F025E">
        <w:rPr>
          <w:rFonts w:ascii="Arial" w:hAnsi="Arial"/>
        </w:rPr>
        <w:t xml:space="preserve">seine Verborgenheit erleiden, </w:t>
      </w:r>
      <w:r w:rsidR="00EB674D">
        <w:rPr>
          <w:rFonts w:ascii="Arial" w:hAnsi="Arial"/>
        </w:rPr>
        <w:t>d</w:t>
      </w:r>
      <w:r w:rsidR="000A1060">
        <w:rPr>
          <w:rFonts w:ascii="Arial" w:hAnsi="Arial"/>
        </w:rPr>
        <w:t>ies</w:t>
      </w:r>
      <w:r w:rsidR="00EB674D">
        <w:rPr>
          <w:rFonts w:ascii="Arial" w:hAnsi="Arial"/>
        </w:rPr>
        <w:t xml:space="preserve"> al</w:t>
      </w:r>
      <w:r w:rsidR="005F025E">
        <w:rPr>
          <w:rFonts w:ascii="Arial" w:hAnsi="Arial"/>
        </w:rPr>
        <w:t>l</w:t>
      </w:r>
      <w:r w:rsidR="00EB674D">
        <w:rPr>
          <w:rFonts w:ascii="Arial" w:hAnsi="Arial"/>
        </w:rPr>
        <w:t xml:space="preserve">es </w:t>
      </w:r>
      <w:r w:rsidR="005F025E">
        <w:rPr>
          <w:rFonts w:ascii="Arial" w:hAnsi="Arial"/>
        </w:rPr>
        <w:t xml:space="preserve">und noch viel mehr </w:t>
      </w:r>
      <w:r w:rsidR="00EB674D">
        <w:rPr>
          <w:rFonts w:ascii="Arial" w:hAnsi="Arial"/>
        </w:rPr>
        <w:t xml:space="preserve">ist Glaube ohne </w:t>
      </w:r>
      <w:r w:rsidR="005F025E">
        <w:rPr>
          <w:rFonts w:ascii="Arial" w:hAnsi="Arial"/>
        </w:rPr>
        <w:t>A</w:t>
      </w:r>
      <w:r w:rsidR="00EB674D">
        <w:rPr>
          <w:rFonts w:ascii="Arial" w:hAnsi="Arial"/>
        </w:rPr>
        <w:t xml:space="preserve">bsicht. </w:t>
      </w:r>
      <w:r>
        <w:rPr>
          <w:rFonts w:ascii="Arial" w:hAnsi="Arial"/>
        </w:rPr>
        <w:t>Wie antwortet Jesu noch auf die Frage nach dem höchsten Gebot:</w:t>
      </w:r>
      <w:r w:rsidR="000D63C5">
        <w:rPr>
          <w:rFonts w:ascii="Arial" w:hAnsi="Arial"/>
        </w:rPr>
        <w:t xml:space="preserve"> </w:t>
      </w:r>
      <w:r>
        <w:rPr>
          <w:rFonts w:ascii="Arial" w:hAnsi="Arial"/>
          <w:b/>
          <w:bCs/>
        </w:rPr>
        <w:t>"</w:t>
      </w:r>
      <w:r w:rsidR="005F025E">
        <w:rPr>
          <w:rFonts w:ascii="Arial" w:hAnsi="Arial"/>
          <w:b/>
          <w:bCs/>
        </w:rPr>
        <w:t xml:space="preserve">… </w:t>
      </w:r>
      <w:r>
        <w:rPr>
          <w:rFonts w:ascii="Arial" w:hAnsi="Arial"/>
          <w:b/>
          <w:bCs/>
        </w:rPr>
        <w:t>du sollst den Herrn, deinen Gott, lieben von ganzem Herzen, von ganzer Seele, von ganzem Gemüt</w:t>
      </w:r>
      <w:r>
        <w:rPr>
          <w:rFonts w:ascii="Arial" w:hAnsi="Arial"/>
        </w:rPr>
        <w:t xml:space="preserve"> </w:t>
      </w:r>
      <w:r>
        <w:rPr>
          <w:rFonts w:ascii="Arial" w:hAnsi="Arial"/>
          <w:b/>
          <w:bCs/>
        </w:rPr>
        <w:t>und mit all deiner Kraft". Das andre ist dies: "Du sollst deinen Nächsten lieben wie dich selbst"</w:t>
      </w:r>
      <w:r w:rsidR="000A1060">
        <w:rPr>
          <w:rFonts w:ascii="Arial" w:hAnsi="Arial"/>
          <w:b/>
          <w:bCs/>
        </w:rPr>
        <w:t xml:space="preserve"> </w:t>
      </w:r>
      <w:r>
        <w:rPr>
          <w:rFonts w:ascii="Arial" w:hAnsi="Arial"/>
        </w:rPr>
        <w:t>(Mk 12, 30)</w:t>
      </w:r>
      <w:r w:rsidR="000A1060">
        <w:rPr>
          <w:rFonts w:ascii="Arial" w:hAnsi="Arial"/>
        </w:rPr>
        <w:t>.</w:t>
      </w:r>
      <w:r w:rsidR="005F025E">
        <w:rPr>
          <w:rFonts w:ascii="Arial" w:hAnsi="Arial"/>
        </w:rPr>
        <w:t xml:space="preserve"> </w:t>
      </w:r>
      <w:r w:rsidR="000D63C5">
        <w:rPr>
          <w:rFonts w:ascii="Arial" w:hAnsi="Arial"/>
        </w:rPr>
        <w:t xml:space="preserve">Liebe Gemeinde, </w:t>
      </w:r>
      <w:r w:rsidR="005F025E">
        <w:rPr>
          <w:rFonts w:ascii="Arial" w:hAnsi="Arial"/>
        </w:rPr>
        <w:t>i</w:t>
      </w:r>
      <w:r>
        <w:rPr>
          <w:rFonts w:ascii="Arial" w:hAnsi="Arial"/>
        </w:rPr>
        <w:t xml:space="preserve">ch habe mitunter den Eindruck, dass wir nur noch den letzten </w:t>
      </w:r>
      <w:r w:rsidR="005F025E">
        <w:rPr>
          <w:rFonts w:ascii="Arial" w:hAnsi="Arial"/>
        </w:rPr>
        <w:t xml:space="preserve">Vers </w:t>
      </w:r>
      <w:r>
        <w:rPr>
          <w:rFonts w:ascii="Arial" w:hAnsi="Arial"/>
        </w:rPr>
        <w:t xml:space="preserve">hören und beherzigen, </w:t>
      </w:r>
      <w:r w:rsidR="000D63C5">
        <w:rPr>
          <w:rFonts w:ascii="Arial" w:hAnsi="Arial"/>
        </w:rPr>
        <w:t xml:space="preserve">aber </w:t>
      </w:r>
      <w:r>
        <w:rPr>
          <w:rFonts w:ascii="Arial" w:hAnsi="Arial"/>
        </w:rPr>
        <w:t xml:space="preserve">den ersten </w:t>
      </w:r>
      <w:r w:rsidR="000D63C5">
        <w:rPr>
          <w:rFonts w:ascii="Arial" w:hAnsi="Arial"/>
        </w:rPr>
        <w:t>T</w:t>
      </w:r>
      <w:r>
        <w:rPr>
          <w:rFonts w:ascii="Arial" w:hAnsi="Arial"/>
        </w:rPr>
        <w:t xml:space="preserve">eil der Antwort </w:t>
      </w:r>
      <w:r w:rsidR="000A1060">
        <w:rPr>
          <w:rFonts w:ascii="Arial" w:hAnsi="Arial"/>
        </w:rPr>
        <w:t>nicht mehr hören</w:t>
      </w:r>
      <w:r>
        <w:rPr>
          <w:rFonts w:ascii="Arial" w:hAnsi="Arial"/>
        </w:rPr>
        <w:t xml:space="preserve">. </w:t>
      </w:r>
    </w:p>
    <w:p w14:paraId="2062A951" w14:textId="7F205A5A" w:rsidR="005F025E" w:rsidRDefault="005F025E" w:rsidP="00D013D7">
      <w:pPr>
        <w:spacing w:line="360" w:lineRule="auto"/>
        <w:jc w:val="both"/>
        <w:rPr>
          <w:rFonts w:ascii="Arial" w:hAnsi="Arial"/>
        </w:rPr>
      </w:pPr>
    </w:p>
    <w:p w14:paraId="17372370" w14:textId="3957332A" w:rsidR="000A1060" w:rsidRDefault="000A1060" w:rsidP="00D013D7">
      <w:pPr>
        <w:spacing w:line="360" w:lineRule="auto"/>
        <w:jc w:val="both"/>
        <w:rPr>
          <w:rFonts w:ascii="Arial" w:hAnsi="Arial"/>
        </w:rPr>
      </w:pPr>
    </w:p>
    <w:p w14:paraId="6152A3EE" w14:textId="77777777" w:rsidR="000A1060" w:rsidRDefault="000A1060" w:rsidP="00D013D7">
      <w:pPr>
        <w:spacing w:line="360" w:lineRule="auto"/>
        <w:jc w:val="both"/>
        <w:rPr>
          <w:rFonts w:ascii="Arial" w:hAnsi="Arial"/>
        </w:rPr>
      </w:pPr>
    </w:p>
    <w:p w14:paraId="516A8941" w14:textId="77777777" w:rsidR="000A1060" w:rsidRDefault="005F025E" w:rsidP="00D013D7">
      <w:pPr>
        <w:spacing w:line="360" w:lineRule="auto"/>
        <w:jc w:val="both"/>
        <w:rPr>
          <w:rFonts w:ascii="Arial" w:hAnsi="Arial"/>
        </w:rPr>
      </w:pPr>
      <w:r>
        <w:rPr>
          <w:rFonts w:ascii="Arial" w:hAnsi="Arial"/>
        </w:rPr>
        <w:lastRenderedPageBreak/>
        <w:t>V.</w:t>
      </w:r>
      <w:r w:rsidR="000A1060">
        <w:rPr>
          <w:rFonts w:ascii="Arial" w:hAnsi="Arial"/>
        </w:rPr>
        <w:t xml:space="preserve"> </w:t>
      </w:r>
    </w:p>
    <w:p w14:paraId="47D57DE3" w14:textId="77777777" w:rsidR="000A1060" w:rsidRDefault="00337FEA" w:rsidP="00D013D7">
      <w:pPr>
        <w:spacing w:line="360" w:lineRule="auto"/>
        <w:jc w:val="both"/>
        <w:rPr>
          <w:rFonts w:ascii="Arial" w:hAnsi="Arial"/>
        </w:rPr>
      </w:pPr>
      <w:r>
        <w:rPr>
          <w:rFonts w:ascii="Arial" w:hAnsi="Arial"/>
        </w:rPr>
        <w:t xml:space="preserve">Glaube ohne Werke ist in sich tot, </w:t>
      </w:r>
      <w:r w:rsidR="005F025E">
        <w:rPr>
          <w:rFonts w:ascii="Arial" w:hAnsi="Arial"/>
        </w:rPr>
        <w:t xml:space="preserve">sagt Jakobus, </w:t>
      </w:r>
      <w:r>
        <w:rPr>
          <w:rFonts w:ascii="Arial" w:hAnsi="Arial"/>
        </w:rPr>
        <w:t>aber Werke</w:t>
      </w:r>
      <w:r w:rsidR="005F025E">
        <w:rPr>
          <w:rFonts w:ascii="Arial" w:hAnsi="Arial"/>
        </w:rPr>
        <w:t>ln</w:t>
      </w:r>
      <w:r>
        <w:rPr>
          <w:rFonts w:ascii="Arial" w:hAnsi="Arial"/>
        </w:rPr>
        <w:t xml:space="preserve"> ohne Glauben ist </w:t>
      </w:r>
      <w:r w:rsidR="001C362D">
        <w:rPr>
          <w:rFonts w:ascii="Arial" w:hAnsi="Arial"/>
        </w:rPr>
        <w:t xml:space="preserve">auch </w:t>
      </w:r>
      <w:r>
        <w:rPr>
          <w:rFonts w:ascii="Arial" w:hAnsi="Arial"/>
        </w:rPr>
        <w:t>tödlich, jedenfalls für den Glauben</w:t>
      </w:r>
      <w:r w:rsidR="000A1060">
        <w:rPr>
          <w:rFonts w:ascii="Arial" w:hAnsi="Arial"/>
        </w:rPr>
        <w:t xml:space="preserve">. </w:t>
      </w:r>
      <w:r>
        <w:rPr>
          <w:rFonts w:ascii="Arial" w:hAnsi="Arial"/>
        </w:rPr>
        <w:t xml:space="preserve">weil wir </w:t>
      </w:r>
      <w:r w:rsidR="001C362D">
        <w:rPr>
          <w:rFonts w:ascii="Arial" w:hAnsi="Arial"/>
        </w:rPr>
        <w:t xml:space="preserve">dann </w:t>
      </w:r>
      <w:r>
        <w:rPr>
          <w:rFonts w:ascii="Arial" w:hAnsi="Arial"/>
        </w:rPr>
        <w:t>unsere Glaubwürdigkeit</w:t>
      </w:r>
      <w:r w:rsidR="001C362D">
        <w:rPr>
          <w:rFonts w:ascii="Arial" w:hAnsi="Arial"/>
        </w:rPr>
        <w:t xml:space="preserve"> </w:t>
      </w:r>
      <w:r>
        <w:rPr>
          <w:rFonts w:ascii="Arial" w:hAnsi="Arial"/>
        </w:rPr>
        <w:t xml:space="preserve">nicht mehr an Gott </w:t>
      </w:r>
      <w:r w:rsidR="000A1060">
        <w:rPr>
          <w:rFonts w:ascii="Arial" w:hAnsi="Arial"/>
        </w:rPr>
        <w:t>,</w:t>
      </w:r>
      <w:r>
        <w:rPr>
          <w:rFonts w:ascii="Arial" w:hAnsi="Arial"/>
        </w:rPr>
        <w:t xml:space="preserve"> sondern an </w:t>
      </w:r>
      <w:r w:rsidR="001C362D">
        <w:rPr>
          <w:rFonts w:ascii="Arial" w:hAnsi="Arial"/>
        </w:rPr>
        <w:t xml:space="preserve">uns </w:t>
      </w:r>
      <w:r w:rsidR="000A1060">
        <w:rPr>
          <w:rFonts w:ascii="Arial" w:hAnsi="Arial"/>
        </w:rPr>
        <w:t>binden</w:t>
      </w:r>
      <w:r w:rsidR="001C362D">
        <w:rPr>
          <w:rFonts w:ascii="Arial" w:hAnsi="Arial"/>
        </w:rPr>
        <w:t xml:space="preserve">. </w:t>
      </w:r>
      <w:r>
        <w:rPr>
          <w:rFonts w:ascii="Arial" w:hAnsi="Arial"/>
        </w:rPr>
        <w:t xml:space="preserve">Und das geht schief, </w:t>
      </w:r>
      <w:r w:rsidR="001C362D">
        <w:rPr>
          <w:rFonts w:ascii="Arial" w:hAnsi="Arial"/>
        </w:rPr>
        <w:t xml:space="preserve">es führt zu Selbstüberforderung und </w:t>
      </w:r>
      <w:r w:rsidR="00A34D36">
        <w:rPr>
          <w:rFonts w:ascii="Arial" w:hAnsi="Arial"/>
        </w:rPr>
        <w:t>Versagensangst,</w:t>
      </w:r>
      <w:r w:rsidR="001C362D">
        <w:rPr>
          <w:rFonts w:ascii="Arial" w:hAnsi="Arial"/>
        </w:rPr>
        <w:t xml:space="preserve"> </w:t>
      </w:r>
      <w:r>
        <w:rPr>
          <w:rFonts w:ascii="Arial" w:hAnsi="Arial"/>
        </w:rPr>
        <w:t>was schon Luther wusste</w:t>
      </w:r>
      <w:r w:rsidR="00A34D36">
        <w:rPr>
          <w:rFonts w:ascii="Arial" w:hAnsi="Arial"/>
        </w:rPr>
        <w:t xml:space="preserve"> u</w:t>
      </w:r>
      <w:r>
        <w:rPr>
          <w:rFonts w:ascii="Arial" w:hAnsi="Arial"/>
        </w:rPr>
        <w:t xml:space="preserve">nd </w:t>
      </w:r>
      <w:r w:rsidR="000A1060">
        <w:rPr>
          <w:rFonts w:ascii="Arial" w:hAnsi="Arial"/>
        </w:rPr>
        <w:t xml:space="preserve">was </w:t>
      </w:r>
      <w:r>
        <w:rPr>
          <w:rFonts w:ascii="Arial" w:hAnsi="Arial"/>
        </w:rPr>
        <w:t>bis heute richtig ist.</w:t>
      </w:r>
      <w:r w:rsidR="001C362D">
        <w:rPr>
          <w:rFonts w:ascii="Arial" w:hAnsi="Arial"/>
        </w:rPr>
        <w:t xml:space="preserve"> </w:t>
      </w:r>
      <w:r w:rsidR="005F025E">
        <w:rPr>
          <w:rFonts w:ascii="Arial" w:hAnsi="Arial"/>
        </w:rPr>
        <w:t>D</w:t>
      </w:r>
      <w:r w:rsidR="000A1060">
        <w:rPr>
          <w:rFonts w:ascii="Arial" w:hAnsi="Arial"/>
        </w:rPr>
        <w:t>arum: d</w:t>
      </w:r>
      <w:r w:rsidR="005F025E">
        <w:rPr>
          <w:rFonts w:ascii="Arial" w:hAnsi="Arial"/>
        </w:rPr>
        <w:t xml:space="preserve">er Glaube ist </w:t>
      </w:r>
      <w:r w:rsidR="000A1060">
        <w:rPr>
          <w:rFonts w:ascii="Arial" w:hAnsi="Arial"/>
        </w:rPr>
        <w:t xml:space="preserve">absichtslos, aber nicht ohne Folgen. </w:t>
      </w:r>
      <w:r w:rsidR="005F025E">
        <w:rPr>
          <w:rFonts w:ascii="Arial" w:hAnsi="Arial"/>
        </w:rPr>
        <w:t>Oder i</w:t>
      </w:r>
      <w:r>
        <w:rPr>
          <w:rFonts w:ascii="Arial" w:hAnsi="Arial"/>
        </w:rPr>
        <w:t xml:space="preserve">n der Sprache der Reformatoren: Wenn wir nicht theozentrisch </w:t>
      </w:r>
      <w:r w:rsidR="000A1060">
        <w:rPr>
          <w:rFonts w:ascii="Arial" w:hAnsi="Arial"/>
        </w:rPr>
        <w:t>glauben</w:t>
      </w:r>
      <w:r>
        <w:rPr>
          <w:rFonts w:ascii="Arial" w:hAnsi="Arial"/>
        </w:rPr>
        <w:t xml:space="preserve">, verspielen wir die certitudo, die Gewissheit im Glauben, und erhalten dafür das Linsengericht einer securitas, einer falschen Sicherheit, die sich aus dem Vorfindlichen </w:t>
      </w:r>
      <w:r w:rsidR="005F025E">
        <w:rPr>
          <w:rFonts w:ascii="Arial" w:hAnsi="Arial"/>
        </w:rPr>
        <w:t xml:space="preserve">unserer Aktivitäten </w:t>
      </w:r>
      <w:r>
        <w:rPr>
          <w:rFonts w:ascii="Arial" w:hAnsi="Arial"/>
        </w:rPr>
        <w:t>speis</w:t>
      </w:r>
      <w:r w:rsidR="005F025E">
        <w:rPr>
          <w:rFonts w:ascii="Arial" w:hAnsi="Arial"/>
        </w:rPr>
        <w:t>t</w:t>
      </w:r>
      <w:r>
        <w:rPr>
          <w:rFonts w:ascii="Arial" w:hAnsi="Arial"/>
        </w:rPr>
        <w:t>. Deswegen</w:t>
      </w:r>
      <w:r w:rsidR="000A1060">
        <w:rPr>
          <w:rFonts w:ascii="Arial" w:hAnsi="Arial"/>
        </w:rPr>
        <w:t>, liebe Gemeinde,</w:t>
      </w:r>
    </w:p>
    <w:p w14:paraId="09F485C7" w14:textId="644B3C36" w:rsidR="005F025E" w:rsidRDefault="00337FEA" w:rsidP="00D013D7">
      <w:pPr>
        <w:spacing w:line="360" w:lineRule="auto"/>
        <w:jc w:val="both"/>
        <w:rPr>
          <w:rFonts w:ascii="Arial" w:hAnsi="Arial"/>
        </w:rPr>
      </w:pPr>
      <w:r>
        <w:rPr>
          <w:rFonts w:ascii="Arial" w:hAnsi="Arial"/>
        </w:rPr>
        <w:t>ist dies mein letzter Satz zum Semesterstart an Sie alle, die Sie sich freiwillig der nächtlichen Ruhestörung eines 10 Uhr Gottesdienstes ausgesetzt haben:</w:t>
      </w:r>
    </w:p>
    <w:p w14:paraId="75E4A1C8" w14:textId="77777777" w:rsidR="000A1060" w:rsidRDefault="00D013D7" w:rsidP="00D013D7">
      <w:pPr>
        <w:spacing w:line="360" w:lineRule="auto"/>
        <w:jc w:val="both"/>
        <w:rPr>
          <w:rFonts w:ascii="Arial" w:hAnsi="Arial"/>
        </w:rPr>
      </w:pPr>
      <w:r>
        <w:rPr>
          <w:rFonts w:ascii="Arial" w:hAnsi="Arial"/>
        </w:rPr>
        <w:t>H</w:t>
      </w:r>
      <w:r w:rsidR="00337FEA">
        <w:rPr>
          <w:rFonts w:ascii="Arial" w:hAnsi="Arial"/>
        </w:rPr>
        <w:t xml:space="preserve">alten Sie in allen Aktionen, Maßnahmen und Konkretionen Gott die Treue, nehmen Sie ihn mit </w:t>
      </w:r>
      <w:r w:rsidR="005F025E">
        <w:rPr>
          <w:rFonts w:ascii="Arial" w:hAnsi="Arial"/>
        </w:rPr>
        <w:t xml:space="preserve">hinein </w:t>
      </w:r>
      <w:r w:rsidR="00A34D36">
        <w:rPr>
          <w:rFonts w:ascii="Arial" w:hAnsi="Arial"/>
        </w:rPr>
        <w:t>i</w:t>
      </w:r>
      <w:r w:rsidR="00337FEA">
        <w:rPr>
          <w:rFonts w:ascii="Arial" w:hAnsi="Arial"/>
        </w:rPr>
        <w:t xml:space="preserve">n die kommenden Zeiten und Sorgen, reden sie gut von ihm, </w:t>
      </w:r>
      <w:r w:rsidR="005F025E">
        <w:rPr>
          <w:rFonts w:ascii="Arial" w:hAnsi="Arial"/>
        </w:rPr>
        <w:t xml:space="preserve">lassen Sie ihn mitreden in ihren Fragen und </w:t>
      </w:r>
      <w:r w:rsidR="001C362D">
        <w:rPr>
          <w:rFonts w:ascii="Arial" w:hAnsi="Arial"/>
        </w:rPr>
        <w:t xml:space="preserve">Zweifeln, in ihren Überzeugungen und </w:t>
      </w:r>
      <w:r w:rsidR="00A34D36">
        <w:rPr>
          <w:rFonts w:ascii="Arial" w:hAnsi="Arial"/>
        </w:rPr>
        <w:t>Fehlern</w:t>
      </w:r>
      <w:r w:rsidR="001C362D">
        <w:rPr>
          <w:rFonts w:ascii="Arial" w:hAnsi="Arial"/>
        </w:rPr>
        <w:t>. Und v</w:t>
      </w:r>
      <w:r w:rsidR="00337FEA">
        <w:rPr>
          <w:rFonts w:ascii="Arial" w:hAnsi="Arial"/>
        </w:rPr>
        <w:t xml:space="preserve">ergessen </w:t>
      </w:r>
      <w:r w:rsidR="001C362D">
        <w:rPr>
          <w:rFonts w:ascii="Arial" w:hAnsi="Arial"/>
        </w:rPr>
        <w:t>S</w:t>
      </w:r>
      <w:r w:rsidR="00337FEA">
        <w:rPr>
          <w:rFonts w:ascii="Arial" w:hAnsi="Arial"/>
        </w:rPr>
        <w:t xml:space="preserve">ie </w:t>
      </w:r>
      <w:r w:rsidR="001C362D">
        <w:rPr>
          <w:rFonts w:ascii="Arial" w:hAnsi="Arial"/>
        </w:rPr>
        <w:t xml:space="preserve">nicht, </w:t>
      </w:r>
      <w:r w:rsidR="00A34D36">
        <w:rPr>
          <w:rFonts w:ascii="Arial" w:hAnsi="Arial"/>
        </w:rPr>
        <w:t xml:space="preserve">frei, offen und aus lauter Lust und Dollerei </w:t>
      </w:r>
      <w:r w:rsidR="00337FEA">
        <w:rPr>
          <w:rFonts w:ascii="Arial" w:hAnsi="Arial"/>
        </w:rPr>
        <w:t xml:space="preserve">sein Wort </w:t>
      </w:r>
      <w:r w:rsidR="00A34D36">
        <w:rPr>
          <w:rFonts w:ascii="Arial" w:hAnsi="Arial"/>
        </w:rPr>
        <w:t xml:space="preserve">zu hören </w:t>
      </w:r>
      <w:r w:rsidR="00337FEA">
        <w:rPr>
          <w:rFonts w:ascii="Arial" w:hAnsi="Arial"/>
        </w:rPr>
        <w:t>und sein</w:t>
      </w:r>
      <w:r w:rsidR="001C362D">
        <w:rPr>
          <w:rFonts w:ascii="Arial" w:hAnsi="Arial"/>
        </w:rPr>
        <w:t>e</w:t>
      </w:r>
      <w:r w:rsidR="00337FEA">
        <w:rPr>
          <w:rFonts w:ascii="Arial" w:hAnsi="Arial"/>
        </w:rPr>
        <w:t xml:space="preserve"> </w:t>
      </w:r>
      <w:r w:rsidR="001C362D">
        <w:rPr>
          <w:rFonts w:ascii="Arial" w:hAnsi="Arial"/>
        </w:rPr>
        <w:t>Gegenwart zu fe</w:t>
      </w:r>
      <w:r w:rsidR="00337FEA">
        <w:rPr>
          <w:rFonts w:ascii="Arial" w:hAnsi="Arial"/>
        </w:rPr>
        <w:t xml:space="preserve">iern, </w:t>
      </w:r>
      <w:r w:rsidR="001C362D">
        <w:rPr>
          <w:rFonts w:ascii="Arial" w:hAnsi="Arial"/>
        </w:rPr>
        <w:t>immer mal wieder, in allen denkbaren Formen</w:t>
      </w:r>
      <w:r w:rsidR="00A34D36">
        <w:rPr>
          <w:rFonts w:ascii="Arial" w:hAnsi="Arial"/>
        </w:rPr>
        <w:t xml:space="preserve">. Denn </w:t>
      </w:r>
      <w:r w:rsidR="000A1060">
        <w:rPr>
          <w:rFonts w:ascii="Arial" w:hAnsi="Arial"/>
        </w:rPr>
        <w:t>was ich ganz genau weiß:</w:t>
      </w:r>
    </w:p>
    <w:p w14:paraId="7FCA077E" w14:textId="77777777" w:rsidR="000A1060" w:rsidRDefault="001C362D" w:rsidP="00D013D7">
      <w:pPr>
        <w:spacing w:line="360" w:lineRule="auto"/>
        <w:jc w:val="both"/>
        <w:rPr>
          <w:rFonts w:ascii="Arial" w:hAnsi="Arial"/>
        </w:rPr>
      </w:pPr>
      <w:r>
        <w:rPr>
          <w:rFonts w:ascii="Arial" w:hAnsi="Arial"/>
        </w:rPr>
        <w:t>S</w:t>
      </w:r>
      <w:r w:rsidR="00337FEA">
        <w:rPr>
          <w:rFonts w:ascii="Arial" w:hAnsi="Arial"/>
        </w:rPr>
        <w:t xml:space="preserve">eit wir </w:t>
      </w:r>
      <w:r>
        <w:rPr>
          <w:rFonts w:ascii="Arial" w:hAnsi="Arial"/>
        </w:rPr>
        <w:t xml:space="preserve">alle </w:t>
      </w:r>
      <w:r w:rsidR="00337FEA">
        <w:rPr>
          <w:rFonts w:ascii="Arial" w:hAnsi="Arial"/>
        </w:rPr>
        <w:t xml:space="preserve">aus dem Paradies vertrieben sind </w:t>
      </w:r>
      <w:r>
        <w:rPr>
          <w:rFonts w:ascii="Arial" w:hAnsi="Arial"/>
        </w:rPr>
        <w:t xml:space="preserve">und </w:t>
      </w:r>
      <w:r w:rsidR="00337FEA">
        <w:rPr>
          <w:rFonts w:ascii="Arial" w:hAnsi="Arial"/>
        </w:rPr>
        <w:t xml:space="preserve">von dort </w:t>
      </w:r>
      <w:r>
        <w:rPr>
          <w:rFonts w:ascii="Arial" w:hAnsi="Arial"/>
        </w:rPr>
        <w:t xml:space="preserve">zusammen mit Gott </w:t>
      </w:r>
      <w:r w:rsidR="00337FEA">
        <w:rPr>
          <w:rFonts w:ascii="Arial" w:hAnsi="Arial"/>
        </w:rPr>
        <w:t>in die Wirklichkeit um</w:t>
      </w:r>
      <w:r>
        <w:rPr>
          <w:rFonts w:ascii="Arial" w:hAnsi="Arial"/>
        </w:rPr>
        <w:t>ziehen mussten</w:t>
      </w:r>
      <w:r w:rsidR="00337FEA">
        <w:rPr>
          <w:rFonts w:ascii="Arial" w:hAnsi="Arial"/>
        </w:rPr>
        <w:t xml:space="preserve">, haben wir wenigstens und überhaupt und auf alle Fälle </w:t>
      </w:r>
      <w:r w:rsidR="00A34D36">
        <w:rPr>
          <w:rFonts w:ascii="Arial" w:hAnsi="Arial"/>
        </w:rPr>
        <w:t>ein</w:t>
      </w:r>
      <w:r w:rsidR="00337FEA">
        <w:rPr>
          <w:rFonts w:ascii="Arial" w:hAnsi="Arial"/>
        </w:rPr>
        <w:t xml:space="preserve">en </w:t>
      </w:r>
      <w:r w:rsidR="00A34D36">
        <w:rPr>
          <w:rFonts w:ascii="Arial" w:hAnsi="Arial"/>
        </w:rPr>
        <w:t xml:space="preserve">kleinen </w:t>
      </w:r>
      <w:r>
        <w:rPr>
          <w:rFonts w:ascii="Arial" w:hAnsi="Arial"/>
        </w:rPr>
        <w:t>Paradiest</w:t>
      </w:r>
      <w:r w:rsidR="00337FEA">
        <w:rPr>
          <w:rFonts w:ascii="Arial" w:hAnsi="Arial"/>
        </w:rPr>
        <w:t>ag</w:t>
      </w:r>
      <w:r>
        <w:rPr>
          <w:rFonts w:ascii="Arial" w:hAnsi="Arial"/>
        </w:rPr>
        <w:t xml:space="preserve"> zurückerstattet bekommen, jenen </w:t>
      </w:r>
      <w:r w:rsidR="00A34D36">
        <w:rPr>
          <w:rFonts w:ascii="Arial" w:hAnsi="Arial"/>
        </w:rPr>
        <w:t xml:space="preserve">einen </w:t>
      </w:r>
      <w:r w:rsidR="000A1060">
        <w:rPr>
          <w:rFonts w:ascii="Arial" w:hAnsi="Arial"/>
        </w:rPr>
        <w:t xml:space="preserve">Tag </w:t>
      </w:r>
      <w:r w:rsidR="00A34D36">
        <w:rPr>
          <w:rFonts w:ascii="Arial" w:hAnsi="Arial"/>
        </w:rPr>
        <w:t>z</w:t>
      </w:r>
      <w:r>
        <w:rPr>
          <w:rFonts w:ascii="Arial" w:hAnsi="Arial"/>
        </w:rPr>
        <w:t xml:space="preserve">um Ruhen. </w:t>
      </w:r>
      <w:r w:rsidR="000A1060">
        <w:rPr>
          <w:rFonts w:ascii="Arial" w:hAnsi="Arial"/>
        </w:rPr>
        <w:t xml:space="preserve">Und </w:t>
      </w:r>
      <w:r w:rsidR="00337FEA">
        <w:rPr>
          <w:rFonts w:ascii="Arial" w:hAnsi="Arial"/>
        </w:rPr>
        <w:t xml:space="preserve">Gott hat jedenfalls </w:t>
      </w:r>
      <w:r>
        <w:rPr>
          <w:rFonts w:ascii="Arial" w:hAnsi="Arial"/>
        </w:rPr>
        <w:t xml:space="preserve">gleich </w:t>
      </w:r>
      <w:r w:rsidR="00337FEA">
        <w:rPr>
          <w:rFonts w:ascii="Arial" w:hAnsi="Arial"/>
        </w:rPr>
        <w:t xml:space="preserve">nach </w:t>
      </w:r>
      <w:r>
        <w:rPr>
          <w:rFonts w:ascii="Arial" w:hAnsi="Arial"/>
        </w:rPr>
        <w:t xml:space="preserve">dem Umzug </w:t>
      </w:r>
      <w:r w:rsidR="00337FEA">
        <w:rPr>
          <w:rFonts w:ascii="Arial" w:hAnsi="Arial"/>
        </w:rPr>
        <w:t xml:space="preserve">zum Brunchen eingeladen, dann </w:t>
      </w:r>
      <w:r w:rsidR="000A1060">
        <w:rPr>
          <w:rFonts w:ascii="Arial" w:hAnsi="Arial"/>
        </w:rPr>
        <w:t xml:space="preserve">hat er </w:t>
      </w:r>
      <w:r>
        <w:rPr>
          <w:rFonts w:ascii="Arial" w:hAnsi="Arial"/>
        </w:rPr>
        <w:t xml:space="preserve">die Natur genossen </w:t>
      </w:r>
      <w:r w:rsidR="00337FEA">
        <w:rPr>
          <w:rFonts w:ascii="Arial" w:hAnsi="Arial"/>
        </w:rPr>
        <w:t>und dan</w:t>
      </w:r>
      <w:r>
        <w:rPr>
          <w:rFonts w:ascii="Arial" w:hAnsi="Arial"/>
        </w:rPr>
        <w:t xml:space="preserve">ach </w:t>
      </w:r>
      <w:r w:rsidR="00337FEA">
        <w:rPr>
          <w:rFonts w:ascii="Arial" w:hAnsi="Arial"/>
        </w:rPr>
        <w:t xml:space="preserve">war </w:t>
      </w:r>
      <w:r w:rsidR="00A34D36">
        <w:rPr>
          <w:rFonts w:ascii="Arial" w:hAnsi="Arial"/>
        </w:rPr>
        <w:t xml:space="preserve">offensichtlich </w:t>
      </w:r>
      <w:r w:rsidR="00337FEA">
        <w:rPr>
          <w:rFonts w:ascii="Arial" w:hAnsi="Arial"/>
        </w:rPr>
        <w:t xml:space="preserve">immer </w:t>
      </w:r>
      <w:r w:rsidR="00A34D36">
        <w:rPr>
          <w:rFonts w:ascii="Arial" w:hAnsi="Arial"/>
        </w:rPr>
        <w:t xml:space="preserve">noch </w:t>
      </w:r>
      <w:r>
        <w:rPr>
          <w:rFonts w:ascii="Arial" w:hAnsi="Arial"/>
        </w:rPr>
        <w:t>Zeit zur Muße, zu</w:t>
      </w:r>
      <w:r w:rsidR="00A34D36">
        <w:rPr>
          <w:rFonts w:ascii="Arial" w:hAnsi="Arial"/>
        </w:rPr>
        <w:t>r</w:t>
      </w:r>
      <w:r>
        <w:rPr>
          <w:rFonts w:ascii="Arial" w:hAnsi="Arial"/>
        </w:rPr>
        <w:t xml:space="preserve"> Musik und zu einem guten Buch</w:t>
      </w:r>
      <w:r w:rsidR="00337FEA">
        <w:rPr>
          <w:rFonts w:ascii="Arial" w:hAnsi="Arial"/>
        </w:rPr>
        <w:t xml:space="preserve">. </w:t>
      </w:r>
      <w:r>
        <w:rPr>
          <w:rFonts w:ascii="Arial" w:hAnsi="Arial"/>
        </w:rPr>
        <w:t xml:space="preserve">Oder wie erklären Sie sich die Tatsache, dass wir seine wunderbar zwecklose Gegenwart </w:t>
      </w:r>
      <w:r w:rsidR="000A1060">
        <w:rPr>
          <w:rFonts w:ascii="Arial" w:hAnsi="Arial"/>
        </w:rPr>
        <w:t xml:space="preserve">am besten </w:t>
      </w:r>
      <w:r>
        <w:rPr>
          <w:rFonts w:ascii="Arial" w:hAnsi="Arial"/>
        </w:rPr>
        <w:t xml:space="preserve">in </w:t>
      </w:r>
      <w:r w:rsidR="000A1060">
        <w:rPr>
          <w:rFonts w:ascii="Arial" w:hAnsi="Arial"/>
        </w:rPr>
        <w:t xml:space="preserve">seinen </w:t>
      </w:r>
      <w:r>
        <w:rPr>
          <w:rFonts w:ascii="Arial" w:hAnsi="Arial"/>
        </w:rPr>
        <w:t xml:space="preserve">Geschichten, in </w:t>
      </w:r>
      <w:r w:rsidR="000A1060">
        <w:rPr>
          <w:rFonts w:ascii="Arial" w:hAnsi="Arial"/>
        </w:rPr>
        <w:t xml:space="preserve">seiner </w:t>
      </w:r>
      <w:r>
        <w:rPr>
          <w:rFonts w:ascii="Arial" w:hAnsi="Arial"/>
        </w:rPr>
        <w:t xml:space="preserve">Musik oder in </w:t>
      </w:r>
      <w:r w:rsidR="000A1060">
        <w:rPr>
          <w:rFonts w:ascii="Arial" w:hAnsi="Arial"/>
        </w:rPr>
        <w:t>sein</w:t>
      </w:r>
      <w:r>
        <w:rPr>
          <w:rFonts w:ascii="Arial" w:hAnsi="Arial"/>
        </w:rPr>
        <w:t>er Natur erleben</w:t>
      </w:r>
      <w:r w:rsidR="00A34D36">
        <w:rPr>
          <w:rFonts w:ascii="Arial" w:hAnsi="Arial"/>
        </w:rPr>
        <w:t xml:space="preserve"> können</w:t>
      </w:r>
      <w:r>
        <w:rPr>
          <w:rFonts w:ascii="Arial" w:hAnsi="Arial"/>
        </w:rPr>
        <w:t xml:space="preserve">? Sehen Sie! </w:t>
      </w:r>
    </w:p>
    <w:p w14:paraId="06BB3652" w14:textId="565E6EB5" w:rsidR="00337FEA" w:rsidRDefault="001C362D" w:rsidP="00D013D7">
      <w:pPr>
        <w:spacing w:line="360" w:lineRule="auto"/>
        <w:jc w:val="both"/>
        <w:rPr>
          <w:rFonts w:ascii="Arial" w:hAnsi="Arial"/>
        </w:rPr>
      </w:pPr>
      <w:r>
        <w:rPr>
          <w:rFonts w:ascii="Arial" w:hAnsi="Arial"/>
        </w:rPr>
        <w:t xml:space="preserve">Amen </w:t>
      </w:r>
    </w:p>
    <w:sectPr w:rsidR="00337FEA">
      <w:headerReference w:type="default" r:id="rId6"/>
      <w:footerReference w:type="default" r:id="rId7"/>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4E7A1" w14:textId="77777777" w:rsidR="008577E2" w:rsidRDefault="008577E2">
      <w:r>
        <w:separator/>
      </w:r>
    </w:p>
  </w:endnote>
  <w:endnote w:type="continuationSeparator" w:id="0">
    <w:p w14:paraId="794CF898" w14:textId="77777777" w:rsidR="008577E2" w:rsidRDefault="00857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EC58E" w14:textId="77777777" w:rsidR="0074650F" w:rsidRDefault="0074650F">
    <w:pPr>
      <w:pStyle w:val="Kopf-undFuzeile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7E85A" w14:textId="77777777" w:rsidR="008577E2" w:rsidRDefault="008577E2">
      <w:r>
        <w:separator/>
      </w:r>
    </w:p>
  </w:footnote>
  <w:footnote w:type="continuationSeparator" w:id="0">
    <w:p w14:paraId="34D4B833" w14:textId="77777777" w:rsidR="008577E2" w:rsidRDefault="00857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BCCF1" w14:textId="77777777" w:rsidR="0074650F" w:rsidRDefault="0074650F">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50F"/>
    <w:rsid w:val="000A1060"/>
    <w:rsid w:val="000D5309"/>
    <w:rsid w:val="000D63C5"/>
    <w:rsid w:val="00112D83"/>
    <w:rsid w:val="001C362D"/>
    <w:rsid w:val="001D51BA"/>
    <w:rsid w:val="002C6AF1"/>
    <w:rsid w:val="00337FEA"/>
    <w:rsid w:val="00533F8A"/>
    <w:rsid w:val="005C0E2A"/>
    <w:rsid w:val="005F025E"/>
    <w:rsid w:val="00724E97"/>
    <w:rsid w:val="0074650F"/>
    <w:rsid w:val="0082114C"/>
    <w:rsid w:val="008577E2"/>
    <w:rsid w:val="00921058"/>
    <w:rsid w:val="0094427B"/>
    <w:rsid w:val="009A6133"/>
    <w:rsid w:val="009C04C2"/>
    <w:rsid w:val="00A34D36"/>
    <w:rsid w:val="00CE30A0"/>
    <w:rsid w:val="00D013D7"/>
    <w:rsid w:val="00DE40E4"/>
    <w:rsid w:val="00E663FB"/>
    <w:rsid w:val="00EB674D"/>
    <w:rsid w:val="00F64FE9"/>
    <w:rsid w:val="00F813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BE48E"/>
  <w15:docId w15:val="{840EDFEB-F9A7-4C9E-80CA-FF2F0085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Arial Unicode MS"/>
      <w:color w:val="000000"/>
      <w:sz w:val="24"/>
      <w:szCs w:val="24"/>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cs="Arial Unicode MS"/>
      <w:color w:val="000000"/>
      <w:u w:color="000000"/>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337FE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7FEA"/>
    <w:rPr>
      <w:rFonts w:ascii="Segoe UI" w:hAnsi="Segoe UI" w:cs="Segoe UI"/>
      <w:color w:val="000000"/>
      <w:sz w:val="18"/>
      <w:szCs w:val="18"/>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5F025E"/>
    <w:rPr>
      <w:b/>
      <w:bCs/>
    </w:rPr>
  </w:style>
  <w:style w:type="character" w:customStyle="1" w:styleId="KommentarthemaZchn">
    <w:name w:val="Kommentarthema Zchn"/>
    <w:basedOn w:val="KommentartextZchn"/>
    <w:link w:val="Kommentarthema"/>
    <w:uiPriority w:val="99"/>
    <w:semiHidden/>
    <w:rsid w:val="005F025E"/>
    <w:rPr>
      <w:rFonts w:cs="Arial Unicode MS"/>
      <w:b/>
      <w:bCs/>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1898</Words>
  <Characters>11962</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Gundlach, Dr. Thies</dc:creator>
  <cp:keywords/>
  <dc:description/>
  <cp:lastModifiedBy>Yvonne Weber</cp:lastModifiedBy>
  <cp:revision>2</cp:revision>
  <dcterms:created xsi:type="dcterms:W3CDTF">2019-10-21T07:18:00Z</dcterms:created>
  <dcterms:modified xsi:type="dcterms:W3CDTF">2019-10-21T07:18:00Z</dcterms:modified>
</cp:coreProperties>
</file>