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D1" w:rsidRPr="009E7AD1" w:rsidRDefault="009E7AD1" w:rsidP="00C7747E">
      <w:pPr>
        <w:rPr>
          <w:b/>
          <w:sz w:val="28"/>
        </w:rPr>
      </w:pPr>
      <w:bookmarkStart w:id="0" w:name="_GoBack"/>
      <w:r w:rsidRPr="009E7AD1">
        <w:rPr>
          <w:b/>
          <w:sz w:val="28"/>
        </w:rPr>
        <w:t>Predigt über Joh 6, 47-51 am Sonntag Lätare, 15.3.2015, in der Peterski</w:t>
      </w:r>
      <w:r w:rsidRPr="009E7AD1">
        <w:rPr>
          <w:b/>
          <w:sz w:val="28"/>
        </w:rPr>
        <w:t>r</w:t>
      </w:r>
      <w:r w:rsidRPr="009E7AD1">
        <w:rPr>
          <w:b/>
          <w:sz w:val="28"/>
        </w:rPr>
        <w:t>che</w:t>
      </w:r>
    </w:p>
    <w:p w:rsidR="009E7AD1" w:rsidRDefault="009E7AD1" w:rsidP="00076CFA">
      <w:pPr>
        <w:jc w:val="both"/>
      </w:pPr>
    </w:p>
    <w:p w:rsidR="009E7AD1" w:rsidRPr="009E7AD1" w:rsidRDefault="009E7AD1" w:rsidP="00076CFA">
      <w:pPr>
        <w:jc w:val="both"/>
        <w:rPr>
          <w:i/>
        </w:rPr>
      </w:pPr>
      <w:r w:rsidRPr="009E7AD1">
        <w:rPr>
          <w:i/>
        </w:rPr>
        <w:t>Predigerin: PD Dr. Jantine Nierop</w:t>
      </w:r>
    </w:p>
    <w:p w:rsidR="009E7AD1" w:rsidRDefault="009E7AD1" w:rsidP="00076CFA">
      <w:pPr>
        <w:jc w:val="both"/>
      </w:pPr>
    </w:p>
    <w:p w:rsidR="009E7AD1" w:rsidRDefault="009E7AD1" w:rsidP="00076CFA">
      <w:pPr>
        <w:jc w:val="both"/>
      </w:pPr>
    </w:p>
    <w:p w:rsidR="009E7AD1" w:rsidRDefault="009E7AD1" w:rsidP="00076CFA">
      <w:pPr>
        <w:jc w:val="both"/>
      </w:pPr>
    </w:p>
    <w:p w:rsidR="00A84D12" w:rsidRDefault="00DA2CE7" w:rsidP="00076CFA">
      <w:pPr>
        <w:jc w:val="both"/>
      </w:pPr>
      <w:r>
        <w:t>Liebe Gemeinde,</w:t>
      </w:r>
    </w:p>
    <w:p w:rsidR="00DA2CE7" w:rsidRDefault="00DA2CE7" w:rsidP="00076CFA">
      <w:pPr>
        <w:jc w:val="both"/>
      </w:pPr>
    </w:p>
    <w:p w:rsidR="002266F4" w:rsidRDefault="00DA2CE7" w:rsidP="00076CFA">
      <w:pPr>
        <w:jc w:val="both"/>
      </w:pPr>
      <w:r>
        <w:t>d</w:t>
      </w:r>
      <w:r w:rsidR="00A84D12">
        <w:t xml:space="preserve">as Christentum hat der Welt eine </w:t>
      </w:r>
      <w:r w:rsidR="00C970A7">
        <w:t>Lebensbrotrede</w:t>
      </w:r>
      <w:r w:rsidR="00762C53">
        <w:t xml:space="preserve"> geschenkt – so nennen</w:t>
      </w:r>
      <w:r w:rsidR="00EA0AFE">
        <w:t xml:space="preserve"> viele </w:t>
      </w:r>
      <w:r>
        <w:t>Ausleger</w:t>
      </w:r>
      <w:r w:rsidR="00EA0AFE">
        <w:t xml:space="preserve"> </w:t>
      </w:r>
      <w:r w:rsidR="00850730">
        <w:t>den Abschnitt Joh 6,30</w:t>
      </w:r>
      <w:r w:rsidR="00A84D12">
        <w:t>-59</w:t>
      </w:r>
      <w:r>
        <w:t xml:space="preserve">. </w:t>
      </w:r>
      <w:r w:rsidR="0003615B">
        <w:t>D</w:t>
      </w:r>
      <w:r w:rsidR="00EA7151">
        <w:t>iese</w:t>
      </w:r>
      <w:r w:rsidR="0003615B">
        <w:t>s Geschenk ist eine Gab</w:t>
      </w:r>
      <w:r w:rsidR="00EA7151">
        <w:t>e, aber auch eine Verpflichtung</w:t>
      </w:r>
      <w:r w:rsidR="002A610F">
        <w:t>,</w:t>
      </w:r>
      <w:r w:rsidR="00EA7151">
        <w:t xml:space="preserve"> </w:t>
      </w:r>
      <w:r w:rsidR="00940044">
        <w:t>und zwar</w:t>
      </w:r>
      <w:r w:rsidR="00897D48">
        <w:t xml:space="preserve"> </w:t>
      </w:r>
      <w:r w:rsidR="00EA7151">
        <w:t>eine Verpflichtung</w:t>
      </w:r>
      <w:r w:rsidR="002A610F">
        <w:t xml:space="preserve"> im Bereich der Ethik des alltäglichen Lebens.</w:t>
      </w:r>
      <w:r w:rsidR="00D74985">
        <w:t xml:space="preserve"> Das will ich mit einer </w:t>
      </w:r>
      <w:r w:rsidR="007813A6">
        <w:t xml:space="preserve">kleinen, </w:t>
      </w:r>
      <w:r w:rsidR="00D74985">
        <w:t>persönlichen Geschichte erklären.</w:t>
      </w:r>
    </w:p>
    <w:p w:rsidR="002266F4" w:rsidRDefault="002266F4" w:rsidP="00076CFA">
      <w:pPr>
        <w:jc w:val="both"/>
      </w:pPr>
    </w:p>
    <w:p w:rsidR="008F4264" w:rsidRDefault="00897D48" w:rsidP="00076CFA">
      <w:pPr>
        <w:jc w:val="both"/>
      </w:pPr>
      <w:r>
        <w:t>Vor ein paar Jahren</w:t>
      </w:r>
      <w:r w:rsidR="002F6198">
        <w:t xml:space="preserve"> fuhr ich nach Düsseldorf, um </w:t>
      </w:r>
      <w:r w:rsidR="008F4264">
        <w:t>beim Niederländischen Konsul</w:t>
      </w:r>
      <w:r w:rsidR="002F6198">
        <w:t>a</w:t>
      </w:r>
      <w:r w:rsidR="008F4264">
        <w:t>t</w:t>
      </w:r>
      <w:r w:rsidR="002F6198">
        <w:t xml:space="preserve"> einen ne</w:t>
      </w:r>
      <w:r w:rsidR="002F6198">
        <w:t>u</w:t>
      </w:r>
      <w:r w:rsidR="002F6198">
        <w:t xml:space="preserve">en </w:t>
      </w:r>
      <w:r w:rsidR="008F4264">
        <w:t>Reisep</w:t>
      </w:r>
      <w:r w:rsidR="002F6198">
        <w:t xml:space="preserve">ass zu beantragen. </w:t>
      </w:r>
      <w:r w:rsidR="00A82AAE">
        <w:t xml:space="preserve">Im Konsulat </w:t>
      </w:r>
      <w:r w:rsidR="00B14A6A">
        <w:t>ga</w:t>
      </w:r>
      <w:r w:rsidR="002F6198">
        <w:t>b</w:t>
      </w:r>
      <w:r w:rsidR="00A82AAE">
        <w:t xml:space="preserve"> es ein </w:t>
      </w:r>
      <w:r w:rsidR="00A82AAE" w:rsidRPr="00BD5D55">
        <w:t>kleines Photohäuschen, wo man digital gesteuert selbst</w:t>
      </w:r>
      <w:r w:rsidR="00A82AAE">
        <w:t xml:space="preserve"> Passbilder mache</w:t>
      </w:r>
      <w:r w:rsidR="001D1257">
        <w:t>n lassen ko</w:t>
      </w:r>
      <w:r w:rsidR="00B14A6A">
        <w:t>nn</w:t>
      </w:r>
      <w:r w:rsidR="001D1257">
        <w:t>te</w:t>
      </w:r>
      <w:r w:rsidR="00EA7151">
        <w:t xml:space="preserve">. Der Computer </w:t>
      </w:r>
      <w:r w:rsidR="00B14A6A">
        <w:t>war</w:t>
      </w:r>
      <w:r w:rsidR="00A82AAE" w:rsidRPr="00BD5D55">
        <w:t xml:space="preserve"> eingestellt auf die neue</w:t>
      </w:r>
      <w:r w:rsidR="00A82AAE" w:rsidRPr="00BD5D55">
        <w:t>s</w:t>
      </w:r>
      <w:r w:rsidR="00A82AAE" w:rsidRPr="00BD5D55">
        <w:t>ten Anfo</w:t>
      </w:r>
      <w:r w:rsidR="00AF46C5">
        <w:t>rderungen an</w:t>
      </w:r>
      <w:r w:rsidR="00DA2CE7">
        <w:t xml:space="preserve"> Reisepassbilder. Sie</w:t>
      </w:r>
      <w:r w:rsidR="00A82AAE" w:rsidRPr="00BD5D55">
        <w:t xml:space="preserve"> setzen au</w:t>
      </w:r>
      <w:r w:rsidR="00EC2014">
        <w:t>f biometrische Erkennungsmerkma</w:t>
      </w:r>
      <w:r w:rsidR="00A82AAE" w:rsidRPr="00BD5D55">
        <w:t xml:space="preserve">le, weil das sicherer sein soll. „Halten Sie ihren Mund geschlossen. Schauen Sie neutral“, </w:t>
      </w:r>
      <w:r w:rsidR="00A82AAE">
        <w:t>sagt</w:t>
      </w:r>
      <w:r w:rsidR="001D1257">
        <w:t>e</w:t>
      </w:r>
      <w:r w:rsidR="00A82AAE" w:rsidRPr="00BD5D55">
        <w:t xml:space="preserve"> der Computer. „Lachen Sie nicht!“</w:t>
      </w:r>
      <w:r w:rsidR="00A82AAE">
        <w:t xml:space="preserve"> </w:t>
      </w:r>
    </w:p>
    <w:p w:rsidR="008F4264" w:rsidRDefault="00606074" w:rsidP="00076CFA">
      <w:pPr>
        <w:jc w:val="both"/>
      </w:pPr>
      <w:r>
        <w:t>Als ich mit dem Passbild f</w:t>
      </w:r>
      <w:r w:rsidRPr="00BD5D55">
        <w:t xml:space="preserve">ertig </w:t>
      </w:r>
      <w:r>
        <w:t xml:space="preserve">war, stellte ich mich in </w:t>
      </w:r>
      <w:r w:rsidRPr="00BD5D55">
        <w:t xml:space="preserve">die lange Schlange </w:t>
      </w:r>
      <w:r>
        <w:t>vor dem Schalter an und hörte im Hintergrund</w:t>
      </w:r>
      <w:r w:rsidRPr="00BD5D55">
        <w:t xml:space="preserve"> immer wieder die</w:t>
      </w:r>
      <w:r>
        <w:t xml:space="preserve"> strenge</w:t>
      </w:r>
      <w:r w:rsidRPr="00BD5D55">
        <w:t xml:space="preserve"> Comp</w:t>
      </w:r>
      <w:r>
        <w:t xml:space="preserve">uterstimme: „Lachen Sie nicht!“. Die </w:t>
      </w:r>
      <w:r w:rsidR="001F6890">
        <w:t xml:space="preserve">ganze </w:t>
      </w:r>
      <w:r w:rsidR="00B14A6A">
        <w:t xml:space="preserve">Aktion </w:t>
      </w:r>
      <w:r>
        <w:t>bedrück</w:t>
      </w:r>
      <w:r w:rsidR="00DA2CE7">
        <w:t>te mich</w:t>
      </w:r>
      <w:r w:rsidR="00EA7151">
        <w:t>. Als ich</w:t>
      </w:r>
      <w:r w:rsidR="002F6198">
        <w:t xml:space="preserve"> zum letzten Mal einen neuen Pass beantragt</w:t>
      </w:r>
      <w:r w:rsidR="00EA7151">
        <w:t xml:space="preserve"> hatte, </w:t>
      </w:r>
      <w:r w:rsidR="002F6198">
        <w:t xml:space="preserve">durfte ich noch lachen auf dem Photo. Da ich gerade eine </w:t>
      </w:r>
      <w:r w:rsidR="00EA7151">
        <w:t>süße</w:t>
      </w:r>
      <w:r w:rsidR="00DA2CE7">
        <w:t xml:space="preserve"> </w:t>
      </w:r>
      <w:r w:rsidR="002F6198">
        <w:t xml:space="preserve">Tochter in die Welt gesetzt hatte, war das nicht schwierig. Strahlend </w:t>
      </w:r>
      <w:r w:rsidR="008F4264">
        <w:t>schaute ich in die Kamera hinein</w:t>
      </w:r>
      <w:r w:rsidR="002F6198">
        <w:t>. Später guckte ich das Photo in meinem Pass immer wieder gerne an, als kleine Erinnerung an die euphorische Anfangszeit mit meinem ersten Kind.</w:t>
      </w:r>
      <w:r w:rsidR="008F4264">
        <w:t xml:space="preserve"> </w:t>
      </w:r>
    </w:p>
    <w:p w:rsidR="00EA7151" w:rsidRDefault="00EA7151" w:rsidP="00076CFA">
      <w:pPr>
        <w:jc w:val="both"/>
      </w:pPr>
    </w:p>
    <w:p w:rsidR="00B34916" w:rsidRDefault="00897D48" w:rsidP="00076CFA">
      <w:pPr>
        <w:jc w:val="both"/>
      </w:pPr>
      <w:r>
        <w:t xml:space="preserve">Seit sich diese Geschichte abgespielt hat, ist die Welt leider nicht sicherer geworden. </w:t>
      </w:r>
      <w:r w:rsidR="00B34916">
        <w:t xml:space="preserve">Es sind sogar </w:t>
      </w:r>
      <w:r w:rsidR="00EC2014">
        <w:t xml:space="preserve">noch </w:t>
      </w:r>
      <w:r w:rsidR="00B34916">
        <w:t xml:space="preserve">viele Risiken dazu gekommen. Auf die Risiken und Gefahren haben westliche Gesellschaften mit weiteren Sicherheitsmaßnahmen reagiert. Zu fragen ist, wie weit sie dabei gehen wollen. Manche Maßnahmen sind harmlos, andere greifen tiefer in unserem Alltag ein. </w:t>
      </w:r>
    </w:p>
    <w:p w:rsidR="00A82AAE" w:rsidRPr="00BD5D55" w:rsidRDefault="002F6198" w:rsidP="00076CFA">
      <w:pPr>
        <w:jc w:val="both"/>
      </w:pPr>
      <w:r>
        <w:t>Z</w:t>
      </w:r>
      <w:r w:rsidR="00690D8A">
        <w:t xml:space="preserve">u welcher Kategorie </w:t>
      </w:r>
      <w:r>
        <w:t xml:space="preserve">gehören </w:t>
      </w:r>
      <w:r w:rsidR="00B34916">
        <w:t xml:space="preserve">nun </w:t>
      </w:r>
      <w:r w:rsidR="00606074">
        <w:t>die</w:t>
      </w:r>
      <w:r w:rsidR="00897D48">
        <w:t xml:space="preserve"> verschärften</w:t>
      </w:r>
      <w:r w:rsidR="00A82AAE" w:rsidRPr="00BD5D55">
        <w:t xml:space="preserve"> Anforderungen an Reisepassbilder: zu den Sachen, die man in Kauf nimmt, weil die Sicherheit nun </w:t>
      </w:r>
      <w:r w:rsidR="00690D8A">
        <w:t>ein</w:t>
      </w:r>
      <w:r w:rsidR="00A82AAE" w:rsidRPr="00BD5D55">
        <w:t>mal schwer wiegt und die Einschränkung sich in ak</w:t>
      </w:r>
      <w:r w:rsidR="00690D8A">
        <w:t>zeptab</w:t>
      </w:r>
      <w:r w:rsidR="00DA2CE7">
        <w:t xml:space="preserve">len Grenzen hält </w:t>
      </w:r>
      <w:r w:rsidR="00690D8A">
        <w:t>o</w:t>
      </w:r>
      <w:r w:rsidR="00A82AAE" w:rsidRPr="00BD5D55">
        <w:t>der zu den Sachen, die man nicht will</w:t>
      </w:r>
      <w:r w:rsidR="00042462">
        <w:t>, weil sie den Charakter einer</w:t>
      </w:r>
      <w:r w:rsidR="00A82AAE" w:rsidRPr="00BD5D55">
        <w:t xml:space="preserve"> Gesellschaft so sehr angreifen, dass dadurch mehr verloren geht als gewonnen wird? Und ab wann sollte </w:t>
      </w:r>
      <w:r w:rsidR="00042462">
        <w:t xml:space="preserve">eigentlich </w:t>
      </w:r>
      <w:r w:rsidR="00A82AAE" w:rsidRPr="00BD5D55">
        <w:t xml:space="preserve">die </w:t>
      </w:r>
      <w:r w:rsidR="00A82AAE" w:rsidRPr="00EC2014">
        <w:rPr>
          <w:i/>
        </w:rPr>
        <w:t>Kirche</w:t>
      </w:r>
      <w:r w:rsidR="00A82AAE" w:rsidRPr="00BD5D55">
        <w:t xml:space="preserve"> Protest anmelden, weil christlicher Glaube und Lebenslust auf dem Spiel stehen? </w:t>
      </w:r>
    </w:p>
    <w:p w:rsidR="001F6890" w:rsidRDefault="001F6890" w:rsidP="00076CFA">
      <w:pPr>
        <w:jc w:val="both"/>
      </w:pPr>
    </w:p>
    <w:p w:rsidR="00D74985" w:rsidRDefault="00076CFA" w:rsidP="00076CFA">
      <w:pPr>
        <w:jc w:val="both"/>
      </w:pPr>
      <w:r>
        <w:t xml:space="preserve">Diese Frage beschäftigt uns heute, </w:t>
      </w:r>
      <w:r w:rsidR="00B34916">
        <w:t xml:space="preserve">mitten in </w:t>
      </w:r>
      <w:r>
        <w:t>der Passionszeit a</w:t>
      </w:r>
      <w:r w:rsidR="00916CC6">
        <w:t>n de</w:t>
      </w:r>
      <w:r>
        <w:t xml:space="preserve">m Sonntag </w:t>
      </w:r>
      <w:r w:rsidR="00916CC6">
        <w:t>mit dem sch</w:t>
      </w:r>
      <w:r w:rsidR="00916CC6">
        <w:t>ö</w:t>
      </w:r>
      <w:r w:rsidR="00916CC6">
        <w:t xml:space="preserve">nen Namen </w:t>
      </w:r>
      <w:r w:rsidR="00B34916">
        <w:t xml:space="preserve">Laetare / </w:t>
      </w:r>
      <w:r w:rsidRPr="00076CFA">
        <w:rPr>
          <w:i/>
        </w:rPr>
        <w:t>freut euch</w:t>
      </w:r>
      <w:r>
        <w:t xml:space="preserve">. Helfen tut uns </w:t>
      </w:r>
      <w:r w:rsidR="00B34916">
        <w:t xml:space="preserve">dabei </w:t>
      </w:r>
      <w:r w:rsidR="00EC2014">
        <w:t>die</w:t>
      </w:r>
      <w:r w:rsidR="00D74985">
        <w:t xml:space="preserve"> Lebensbrotrede aus dem Evangelium nach Johannes, deren letzter Teil heute unseren Predigttext darstellt</w:t>
      </w:r>
      <w:r w:rsidR="00B34916">
        <w:t xml:space="preserve"> (Joh 6, 47-51). </w:t>
      </w:r>
      <w:r w:rsidR="00874A66">
        <w:t xml:space="preserve">Jesus spricht hier mit der großen Menschenmenge, die er am Tag zuvor mit fünf Broten </w:t>
      </w:r>
      <w:r w:rsidR="00EC2014">
        <w:t>und zwei Fischen auf wunderbare</w:t>
      </w:r>
      <w:r w:rsidR="00874A66">
        <w:t xml:space="preserve"> Weise satt gemacht ha</w:t>
      </w:r>
      <w:r w:rsidR="00827255">
        <w:t>t</w:t>
      </w:r>
      <w:r w:rsidR="00874A66">
        <w:t>. Er sagt ihnen</w:t>
      </w:r>
      <w:r w:rsidR="00827255">
        <w:t>:</w:t>
      </w:r>
    </w:p>
    <w:p w:rsidR="00D74985" w:rsidRDefault="00D74985" w:rsidP="00076CFA">
      <w:pPr>
        <w:jc w:val="both"/>
      </w:pPr>
    </w:p>
    <w:p w:rsidR="00B34916" w:rsidRPr="00B76D09" w:rsidRDefault="00B34916" w:rsidP="00B34916">
      <w:pPr>
        <w:jc w:val="both"/>
        <w:rPr>
          <w:i/>
        </w:rPr>
      </w:pPr>
      <w:r w:rsidRPr="00B34916">
        <w:rPr>
          <w:i/>
        </w:rPr>
        <w:t xml:space="preserve">Wahrlich, wahrlich, ich sage </w:t>
      </w:r>
      <w:r w:rsidRPr="00B76D09">
        <w:rPr>
          <w:i/>
        </w:rPr>
        <w:t xml:space="preserve">euch: </w:t>
      </w:r>
      <w:r w:rsidRPr="00B76D09">
        <w:rPr>
          <w:bCs/>
          <w:i/>
        </w:rPr>
        <w:t>Wer glaubt, der hat das ewige Leben.</w:t>
      </w:r>
      <w:r w:rsidRPr="00B76D09">
        <w:rPr>
          <w:i/>
        </w:rPr>
        <w:t xml:space="preserve"> </w:t>
      </w:r>
    </w:p>
    <w:p w:rsidR="00B34916" w:rsidRPr="00B76D09" w:rsidRDefault="00B34916" w:rsidP="00B34916">
      <w:pPr>
        <w:jc w:val="both"/>
        <w:rPr>
          <w:i/>
        </w:rPr>
      </w:pPr>
      <w:r w:rsidRPr="00B76D09">
        <w:rPr>
          <w:i/>
        </w:rPr>
        <w:t xml:space="preserve"> Ich bin das Brot des Lebens. </w:t>
      </w:r>
    </w:p>
    <w:p w:rsidR="00B34916" w:rsidRPr="00B34916" w:rsidRDefault="00B34916" w:rsidP="00B34916">
      <w:pPr>
        <w:jc w:val="both"/>
        <w:rPr>
          <w:i/>
        </w:rPr>
      </w:pPr>
      <w:r w:rsidRPr="00B34916">
        <w:rPr>
          <w:i/>
        </w:rPr>
        <w:t xml:space="preserve">Eure Väter haben in der Wüste das Manna gegessen und sind gestorben. </w:t>
      </w:r>
    </w:p>
    <w:p w:rsidR="00B34916" w:rsidRPr="00B34916" w:rsidRDefault="00B34916" w:rsidP="00B34916">
      <w:pPr>
        <w:jc w:val="both"/>
        <w:rPr>
          <w:i/>
        </w:rPr>
      </w:pPr>
      <w:r w:rsidRPr="00B34916">
        <w:rPr>
          <w:i/>
        </w:rPr>
        <w:t xml:space="preserve">Dies ist das Brot, das vom Himmel kommt, damit, wer davon isst, nicht sterbe. </w:t>
      </w:r>
    </w:p>
    <w:p w:rsidR="00A964B8" w:rsidRDefault="00B34916" w:rsidP="00B34916">
      <w:pPr>
        <w:jc w:val="both"/>
        <w:rPr>
          <w:i/>
        </w:rPr>
      </w:pPr>
      <w:r w:rsidRPr="00B34916">
        <w:rPr>
          <w:i/>
        </w:rPr>
        <w:t xml:space="preserve">Ich bin das lebendige Brot, das vom Himmel gekommen ist. </w:t>
      </w:r>
    </w:p>
    <w:p w:rsidR="00A964B8" w:rsidRDefault="00B34916" w:rsidP="00B34916">
      <w:pPr>
        <w:jc w:val="both"/>
        <w:rPr>
          <w:i/>
        </w:rPr>
      </w:pPr>
      <w:r w:rsidRPr="00B34916">
        <w:rPr>
          <w:i/>
        </w:rPr>
        <w:t xml:space="preserve">Wer von diesem Brot isst, der wird leben in Ewigkeit. </w:t>
      </w:r>
    </w:p>
    <w:p w:rsidR="00B34916" w:rsidRPr="00B34916" w:rsidRDefault="00B34916" w:rsidP="00B34916">
      <w:pPr>
        <w:jc w:val="both"/>
        <w:rPr>
          <w:i/>
        </w:rPr>
      </w:pPr>
      <w:r w:rsidRPr="00B34916">
        <w:rPr>
          <w:i/>
        </w:rPr>
        <w:lastRenderedPageBreak/>
        <w:t xml:space="preserve">Und dieses Brot ist mein Fleisch, das ich geben werde für das Leben der Welt. </w:t>
      </w:r>
    </w:p>
    <w:p w:rsidR="00D74985" w:rsidRDefault="00D74985" w:rsidP="00076CFA">
      <w:pPr>
        <w:jc w:val="both"/>
      </w:pPr>
    </w:p>
    <w:p w:rsidR="000A039A" w:rsidRDefault="00163342" w:rsidP="00076CFA">
      <w:pPr>
        <w:jc w:val="both"/>
        <w:outlineLvl w:val="0"/>
      </w:pPr>
      <w:r>
        <w:t>Bei aller Uneinigkeit über die Frage nach dem Aufbau der Lebensbrotrede</w:t>
      </w:r>
      <w:r w:rsidR="0023140A">
        <w:t xml:space="preserve">, gelten </w:t>
      </w:r>
      <w:r>
        <w:t xml:space="preserve">die </w:t>
      </w:r>
      <w:r w:rsidR="0064037D">
        <w:t xml:space="preserve">dort vorkommenden </w:t>
      </w:r>
      <w:r>
        <w:t>Ich-b</w:t>
      </w:r>
      <w:r w:rsidR="0023140A">
        <w:t xml:space="preserve">in-Worte </w:t>
      </w:r>
      <w:r w:rsidR="00D74985">
        <w:t xml:space="preserve">unter den Auslegern </w:t>
      </w:r>
      <w:r>
        <w:t xml:space="preserve">als die unbestrittenen Höhepunkte der Rede. </w:t>
      </w:r>
      <w:r w:rsidR="00A82AAE" w:rsidRPr="00BD5D55">
        <w:t xml:space="preserve">„Ich bin das Brot des Lebens“, sagt Jesus </w:t>
      </w:r>
      <w:r w:rsidR="00437954">
        <w:t>(35, 48)</w:t>
      </w:r>
      <w:r w:rsidR="008B3143">
        <w:t>.</w:t>
      </w:r>
      <w:r w:rsidR="00827255">
        <w:t xml:space="preserve"> Ebenso nennt er sich selbst </w:t>
      </w:r>
      <w:r w:rsidR="000A039A">
        <w:t>„</w:t>
      </w:r>
      <w:r w:rsidR="001A3967">
        <w:t xml:space="preserve"> </w:t>
      </w:r>
      <w:r w:rsidR="00827255">
        <w:t>d</w:t>
      </w:r>
      <w:r w:rsidR="00437954">
        <w:t>as lebendige Brot</w:t>
      </w:r>
      <w:r w:rsidR="000A039A">
        <w:t>,</w:t>
      </w:r>
      <w:r w:rsidR="00437954">
        <w:t xml:space="preserve"> das vom Himmel gekommen ist</w:t>
      </w:r>
      <w:r w:rsidR="000A039A">
        <w:t>“</w:t>
      </w:r>
      <w:r w:rsidR="00437954">
        <w:t xml:space="preserve"> (51).  </w:t>
      </w:r>
    </w:p>
    <w:p w:rsidR="00A82AAE" w:rsidRPr="00BD5D55" w:rsidRDefault="008B3143" w:rsidP="00076CFA">
      <w:pPr>
        <w:jc w:val="both"/>
      </w:pPr>
      <w:r>
        <w:t>D</w:t>
      </w:r>
      <w:r w:rsidR="00437954">
        <w:t>ie Ich-bin-Worte</w:t>
      </w:r>
      <w:r w:rsidR="007A2B73">
        <w:t xml:space="preserve"> im Johannesevangelium sind</w:t>
      </w:r>
      <w:r w:rsidR="00A82AAE" w:rsidRPr="00BD5D55">
        <w:t xml:space="preserve"> Se</w:t>
      </w:r>
      <w:r w:rsidR="00EC2014">
        <w:t xml:space="preserve">lbstvorstellungen von Jesus, </w:t>
      </w:r>
      <w:r w:rsidR="00A82AAE" w:rsidRPr="00BD5D55">
        <w:t>in</w:t>
      </w:r>
      <w:r w:rsidR="00EC2014">
        <w:t xml:space="preserve"> denen</w:t>
      </w:r>
      <w:r w:rsidR="00A82AAE" w:rsidRPr="00BD5D55">
        <w:t xml:space="preserve"> er das Geheim</w:t>
      </w:r>
      <w:r w:rsidR="007A2B73">
        <w:t>n</w:t>
      </w:r>
      <w:r w:rsidR="00A82AAE" w:rsidRPr="00BD5D55">
        <w:t>is seines Wesens auf immer andere W</w:t>
      </w:r>
      <w:r>
        <w:t xml:space="preserve">eise auf den Punkt bringt. </w:t>
      </w:r>
      <w:r w:rsidR="007A2B73">
        <w:t xml:space="preserve">Sie sind </w:t>
      </w:r>
      <w:r w:rsidR="00827255">
        <w:t>gewi</w:t>
      </w:r>
      <w:r w:rsidR="00827255">
        <w:t>s</w:t>
      </w:r>
      <w:r w:rsidR="00827255">
        <w:t>sermaßen</w:t>
      </w:r>
      <w:r w:rsidR="00690D8A">
        <w:t xml:space="preserve"> </w:t>
      </w:r>
      <w:r w:rsidR="00A82AAE" w:rsidRPr="00BD5D55">
        <w:t xml:space="preserve">die </w:t>
      </w:r>
      <w:r w:rsidR="00E56F25">
        <w:t>‚</w:t>
      </w:r>
      <w:r w:rsidR="00A82AAE" w:rsidRPr="00BD5D55">
        <w:t>Zwi</w:t>
      </w:r>
      <w:r w:rsidR="00E56F25">
        <w:t>llingsgeschwister’</w:t>
      </w:r>
      <w:r w:rsidR="00EC2014">
        <w:t xml:space="preserve"> der Gleichnisse</w:t>
      </w:r>
      <w:r w:rsidR="00A82AAE" w:rsidRPr="00BD5D55">
        <w:t>, die wir bei den anderen Evangelisten finden. Dort wird das Königreich Gottes mit irgendet</w:t>
      </w:r>
      <w:r w:rsidR="000A039A">
        <w:t>was verglichen, bei den Ich-bin</w:t>
      </w:r>
      <w:r w:rsidR="00A82AAE" w:rsidRPr="00BD5D55">
        <w:t>-Worte</w:t>
      </w:r>
      <w:r w:rsidR="00A55007">
        <w:t>n</w:t>
      </w:r>
      <w:r w:rsidR="00A82AAE" w:rsidRPr="00BD5D55">
        <w:t xml:space="preserve"> steht Jesus selbst im Mittelpunkt. Was beide gemeinsam haben, ist die Bildersprache: eine klare, direkte, </w:t>
      </w:r>
      <w:r w:rsidR="00EC2014">
        <w:t>bildhafte Sprache, die Menschen</w:t>
      </w:r>
      <w:r w:rsidR="00A82AAE" w:rsidRPr="00BD5D55">
        <w:t xml:space="preserve"> nicht argumentativ zu überzeugen versucht, sondern Gefühle, Verm</w:t>
      </w:r>
      <w:r w:rsidR="00EC2014">
        <w:t>utungen und Erinnerungen bei ihnen</w:t>
      </w:r>
      <w:r w:rsidR="00A82AAE" w:rsidRPr="00BD5D55">
        <w:t xml:space="preserve"> evoziert.</w:t>
      </w:r>
    </w:p>
    <w:p w:rsidR="00A82AAE" w:rsidRPr="00BD5D55" w:rsidRDefault="00A82AAE" w:rsidP="00076CFA">
      <w:pPr>
        <w:jc w:val="both"/>
      </w:pPr>
    </w:p>
    <w:p w:rsidR="00A82AAE" w:rsidRPr="00BD5D55" w:rsidRDefault="00967876" w:rsidP="00076CFA">
      <w:pPr>
        <w:jc w:val="both"/>
      </w:pPr>
      <w:r>
        <w:t>Brot ist</w:t>
      </w:r>
      <w:r w:rsidR="0072669D">
        <w:t xml:space="preserve"> </w:t>
      </w:r>
      <w:r w:rsidR="00AD1B04">
        <w:t>e</w:t>
      </w:r>
      <w:r w:rsidR="00690D8A">
        <w:t xml:space="preserve">in starkes, </w:t>
      </w:r>
      <w:r w:rsidR="00A82AAE" w:rsidRPr="00BD5D55">
        <w:t xml:space="preserve">sehr </w:t>
      </w:r>
      <w:r w:rsidR="0072669D">
        <w:t>alltägliches Bild. E</w:t>
      </w:r>
      <w:r w:rsidR="00A82AAE" w:rsidRPr="00BD5D55">
        <w:t>s geht kein Tag vorbei, an dem ich nicht Brot esse. Brot steht für Leben. Wir brauchen es.</w:t>
      </w:r>
      <w:r w:rsidR="00EC2014">
        <w:t xml:space="preserve"> Es ist eines der wichtigsten Na</w:t>
      </w:r>
      <w:r w:rsidR="00A82AAE" w:rsidRPr="00BD5D55">
        <w:t>hrungsmitte</w:t>
      </w:r>
      <w:r w:rsidR="0072669D">
        <w:t>l, die die Welt kennt</w:t>
      </w:r>
      <w:r w:rsidR="00A82AAE" w:rsidRPr="00BD5D55">
        <w:t xml:space="preserve">. Es wird überall gegessen, immer schon, in verschiedensten Formen. </w:t>
      </w:r>
    </w:p>
    <w:p w:rsidR="00A82AAE" w:rsidRPr="00BD5D55" w:rsidRDefault="008B3143" w:rsidP="00076CFA">
      <w:pPr>
        <w:jc w:val="both"/>
      </w:pPr>
      <w:r>
        <w:t xml:space="preserve">Brot, </w:t>
      </w:r>
      <w:r w:rsidR="0072669D">
        <w:t>wenn man daran denkt, kann man</w:t>
      </w:r>
      <w:r w:rsidR="00A82AAE" w:rsidRPr="00BD5D55">
        <w:t xml:space="preserve"> es </w:t>
      </w:r>
      <w:r w:rsidR="00827255">
        <w:t xml:space="preserve">fast </w:t>
      </w:r>
      <w:r w:rsidR="00A82AAE" w:rsidRPr="00BD5D55">
        <w:t>schon</w:t>
      </w:r>
      <w:r w:rsidR="0072669D">
        <w:t xml:space="preserve"> riechen</w:t>
      </w:r>
      <w:r w:rsidR="00A82AAE" w:rsidRPr="00BD5D55">
        <w:t>.</w:t>
      </w:r>
    </w:p>
    <w:p w:rsidR="00A82AAE" w:rsidRPr="00BD5D55" w:rsidRDefault="00A82AAE" w:rsidP="00076CFA">
      <w:pPr>
        <w:jc w:val="both"/>
      </w:pPr>
    </w:p>
    <w:p w:rsidR="00A82AAE" w:rsidRPr="00BD5D55" w:rsidRDefault="00A82AAE" w:rsidP="00076CFA">
      <w:pPr>
        <w:jc w:val="both"/>
      </w:pPr>
      <w:r w:rsidRPr="00BD5D55">
        <w:t xml:space="preserve">Brot zu riechen, gab es bei Jesus auch, als er </w:t>
      </w:r>
      <w:r w:rsidR="00881C81">
        <w:t>– der Evangelist Johannes erzählt davon – a</w:t>
      </w:r>
      <w:r w:rsidRPr="00BD5D55">
        <w:t>m See von Tiberias mit se</w:t>
      </w:r>
      <w:r w:rsidR="00762C53">
        <w:t>inen Jüngern auf einem Berg saß und eine groß</w:t>
      </w:r>
      <w:r w:rsidRPr="00BD5D55">
        <w:t>e Volksc</w:t>
      </w:r>
      <w:r w:rsidR="001D1257">
        <w:t>har zu ihm kommen sah. F</w:t>
      </w:r>
      <w:r w:rsidRPr="00BD5D55">
        <w:t>ünftausend Männer</w:t>
      </w:r>
      <w:r w:rsidR="001D1257">
        <w:t xml:space="preserve"> sind es nach Johannes</w:t>
      </w:r>
      <w:r w:rsidRPr="00BD5D55">
        <w:t>. Wenn wir die Frauen und Kinder dazu rechne</w:t>
      </w:r>
      <w:r w:rsidR="00690D8A">
        <w:t>n, kommen wir insgesamt auf über</w:t>
      </w:r>
      <w:r w:rsidRPr="00BD5D55">
        <w:t xml:space="preserve"> zehntausend Menschen. Für sie gibt es nur </w:t>
      </w:r>
      <w:r w:rsidRPr="00827255">
        <w:rPr>
          <w:i/>
        </w:rPr>
        <w:t>fünf Brote</w:t>
      </w:r>
      <w:r w:rsidRPr="00BD5D55">
        <w:t xml:space="preserve"> und </w:t>
      </w:r>
      <w:r w:rsidRPr="00827255">
        <w:rPr>
          <w:i/>
        </w:rPr>
        <w:t>zwei Fische</w:t>
      </w:r>
      <w:r w:rsidRPr="00BD5D55">
        <w:t>. Aber Jesus schafft es, dass die ganze Menge nach dem Essen satt und zufrieden ist. Am Ende sind sogar noch zwölf Körb</w:t>
      </w:r>
      <w:r w:rsidR="008B3143">
        <w:t xml:space="preserve">e übrig. Es ist ein Wunder </w:t>
      </w:r>
      <w:r w:rsidR="007A2B73">
        <w:t xml:space="preserve">und </w:t>
      </w:r>
      <w:r w:rsidRPr="00BD5D55">
        <w:t>Wunder verwirren.</w:t>
      </w:r>
      <w:r w:rsidR="007A2B73">
        <w:t xml:space="preserve"> Denn m</w:t>
      </w:r>
      <w:r w:rsidRPr="00BD5D55">
        <w:t xml:space="preserve">an könnte Jesus </w:t>
      </w:r>
      <w:r w:rsidR="00690D8A">
        <w:t xml:space="preserve">nun </w:t>
      </w:r>
      <w:r w:rsidRPr="00BD5D55">
        <w:t>als einen</w:t>
      </w:r>
      <w:r w:rsidR="00762C53">
        <w:t xml:space="preserve"> groß</w:t>
      </w:r>
      <w:r w:rsidRPr="00BD5D55">
        <w:t>en Zauberer missverstehen, der mal eben mit den Fingern schnippt und scho</w:t>
      </w:r>
      <w:r w:rsidR="00690D8A">
        <w:t xml:space="preserve">n ist alles geregelt. </w:t>
      </w:r>
      <w:r w:rsidRPr="00BD5D55">
        <w:t xml:space="preserve">Aber die Wunder Jesu sind keine Zauberei, sie sind </w:t>
      </w:r>
      <w:r w:rsidRPr="00A55007">
        <w:rPr>
          <w:i/>
        </w:rPr>
        <w:t>Zeichen</w:t>
      </w:r>
      <w:r w:rsidR="00A55007">
        <w:t>: Zeichen,</w:t>
      </w:r>
      <w:r w:rsidRPr="00BD5D55">
        <w:t xml:space="preserve"> die auf Jesus selbst hinweisen, auf sein Geheimnis. So auch die wundersame Brotvermehrung:</w:t>
      </w:r>
      <w:r w:rsidR="0023140A">
        <w:t xml:space="preserve"> sie weist als eine „verderblich</w:t>
      </w:r>
      <w:r w:rsidRPr="00BD5D55">
        <w:t xml:space="preserve">e Speise“ </w:t>
      </w:r>
      <w:r w:rsidR="0023140A">
        <w:t xml:space="preserve">(27) </w:t>
      </w:r>
      <w:r w:rsidRPr="00BD5D55">
        <w:t>– es war ja ganz normales Brot - über sich selbst hinaus auf eine „Speise, die bleibt bis ins ewige L</w:t>
      </w:r>
      <w:r w:rsidRPr="00BD5D55">
        <w:t>e</w:t>
      </w:r>
      <w:r w:rsidRPr="00BD5D55">
        <w:t xml:space="preserve">ben, die der Menschensohn geben wird“ </w:t>
      </w:r>
      <w:r w:rsidR="0023140A">
        <w:t xml:space="preserve">(27) </w:t>
      </w:r>
      <w:r w:rsidRPr="00BD5D55">
        <w:t xml:space="preserve">– so sagt es Jesus </w:t>
      </w:r>
      <w:r w:rsidR="00874A66">
        <w:t>zu der Menge</w:t>
      </w:r>
      <w:r w:rsidR="00827255">
        <w:t xml:space="preserve"> </w:t>
      </w:r>
      <w:r w:rsidRPr="00BD5D55">
        <w:t xml:space="preserve">und </w:t>
      </w:r>
      <w:r w:rsidR="00881C81">
        <w:t xml:space="preserve">er </w:t>
      </w:r>
      <w:r w:rsidRPr="00BD5D55">
        <w:t xml:space="preserve">meint sich selbst. </w:t>
      </w:r>
    </w:p>
    <w:p w:rsidR="00A82AAE" w:rsidRPr="00BD5D55" w:rsidRDefault="00A82AAE" w:rsidP="00076CFA">
      <w:pPr>
        <w:jc w:val="both"/>
      </w:pPr>
    </w:p>
    <w:p w:rsidR="00A82AAE" w:rsidRDefault="00A82AAE" w:rsidP="00076CFA">
      <w:pPr>
        <w:jc w:val="both"/>
      </w:pPr>
      <w:r w:rsidRPr="00BD5D55">
        <w:t xml:space="preserve">Einer der das beansprucht – zum ewigen Leben </w:t>
      </w:r>
      <w:r w:rsidRPr="00B11082">
        <w:rPr>
          <w:i/>
        </w:rPr>
        <w:t>bleibendes</w:t>
      </w:r>
      <w:r w:rsidRPr="00BD5D55">
        <w:t xml:space="preserve"> Brot zu geben -  der muss sich an Mose messen lasse</w:t>
      </w:r>
      <w:r w:rsidR="007A2B73">
        <w:t>n.</w:t>
      </w:r>
      <w:r w:rsidRPr="00BD5D55">
        <w:t xml:space="preserve"> </w:t>
      </w:r>
      <w:r w:rsidR="007A2B73">
        <w:t>D</w:t>
      </w:r>
      <w:r w:rsidR="00762C53">
        <w:t>enn die Väter in der Wüste aß</w:t>
      </w:r>
      <w:r w:rsidRPr="00BD5D55">
        <w:t>en unter seiner Leitung Brot vom Hi</w:t>
      </w:r>
      <w:r w:rsidRPr="00BD5D55">
        <w:t>m</w:t>
      </w:r>
      <w:r w:rsidRPr="00BD5D55">
        <w:t>me</w:t>
      </w:r>
      <w:r w:rsidR="007A2B73">
        <w:t xml:space="preserve">l, </w:t>
      </w:r>
      <w:r w:rsidR="0072669D">
        <w:t>und zwar vierzig Jahre lang</w:t>
      </w:r>
      <w:r w:rsidR="00690D8A">
        <w:t>. Deswegen sagen d</w:t>
      </w:r>
      <w:r w:rsidRPr="00BD5D55">
        <w:t>ie</w:t>
      </w:r>
      <w:r w:rsidR="00690D8A">
        <w:t xml:space="preserve"> Menschen</w:t>
      </w:r>
      <w:r w:rsidRPr="00BD5D55">
        <w:t xml:space="preserve">: Gib uns doch ein Zeichen </w:t>
      </w:r>
      <w:r w:rsidRPr="00BD5D55">
        <w:rPr>
          <w:i/>
        </w:rPr>
        <w:t xml:space="preserve">dieser </w:t>
      </w:r>
      <w:r w:rsidRPr="00BD5D55">
        <w:t>Art, dann werden wir dir schon glauben, dass du auch so einer bist wie Mose</w:t>
      </w:r>
      <w:r w:rsidR="007A2B73">
        <w:t xml:space="preserve"> (30)</w:t>
      </w:r>
      <w:r w:rsidRPr="00BD5D55">
        <w:t>.</w:t>
      </w:r>
      <w:r w:rsidR="001A3967">
        <w:t xml:space="preserve"> </w:t>
      </w:r>
      <w:r w:rsidRPr="00BD5D55">
        <w:t>Sie reden hoffnungslos aneinander vorbei: denn die Manna-Gabe in der Wüste (so wie auch die wunderbare Speisung am Meer von Tiberias) war gerade ein Zeichen, das über sich selbst hinaus auf Jesus hingewiesen hat. Jesus muss sich also nicht als ein zweiter Mose leg</w:t>
      </w:r>
      <w:r w:rsidR="00690D8A">
        <w:t>itimi</w:t>
      </w:r>
      <w:r w:rsidR="00690D8A">
        <w:t>e</w:t>
      </w:r>
      <w:r w:rsidR="00690D8A">
        <w:t xml:space="preserve">ren. In seiner Antwort grenzt er sich darum </w:t>
      </w:r>
      <w:r w:rsidR="001F6890">
        <w:t xml:space="preserve">scharf </w:t>
      </w:r>
      <w:r w:rsidR="00690D8A">
        <w:t>von Mose ab, und zwar</w:t>
      </w:r>
      <w:r w:rsidR="0023140A">
        <w:t xml:space="preserve"> in dreifach</w:t>
      </w:r>
      <w:r w:rsidR="008F2618">
        <w:t>er Hi</w:t>
      </w:r>
      <w:r w:rsidR="008F2618">
        <w:t>n</w:t>
      </w:r>
      <w:r w:rsidR="008F2618">
        <w:t>sicht, wenn er sagt: „Nicht Mose hat euch das Brot vom Himmel gegeben, sondern mein V</w:t>
      </w:r>
      <w:r w:rsidR="008F2618">
        <w:t>a</w:t>
      </w:r>
      <w:r w:rsidR="008F2618">
        <w:t>ter gibt euch das wahre Brot vom Himmel.“ (32</w:t>
      </w:r>
      <w:r w:rsidR="008F2618" w:rsidRPr="00A55007">
        <w:t xml:space="preserve">) </w:t>
      </w:r>
      <w:r w:rsidR="00A55007">
        <w:t>Nicht Mose, sondern mein Vater / n</w:t>
      </w:r>
      <w:r w:rsidR="001F6890" w:rsidRPr="00A55007">
        <w:t>icht d</w:t>
      </w:r>
      <w:r w:rsidR="001F6890" w:rsidRPr="00A55007">
        <w:t>a</w:t>
      </w:r>
      <w:r w:rsidR="001F6890" w:rsidRPr="00A55007">
        <w:t>mals, sondern jetzt</w:t>
      </w:r>
      <w:r w:rsidR="00A55007">
        <w:t xml:space="preserve"> / k</w:t>
      </w:r>
      <w:r w:rsidR="008F2618" w:rsidRPr="00A55007">
        <w:t xml:space="preserve">ein </w:t>
      </w:r>
      <w:r w:rsidR="001F6890" w:rsidRPr="00A55007">
        <w:t xml:space="preserve">‚gewöhnliches’ </w:t>
      </w:r>
      <w:r w:rsidR="008F2618" w:rsidRPr="00A55007">
        <w:t>Brot vom Himmel</w:t>
      </w:r>
      <w:r w:rsidR="001F6890" w:rsidRPr="00A55007">
        <w:t>,</w:t>
      </w:r>
      <w:r w:rsidR="008F2618" w:rsidRPr="00A55007">
        <w:t xml:space="preserve"> sondern </w:t>
      </w:r>
      <w:r w:rsidR="00A55007">
        <w:t>das wahre</w:t>
      </w:r>
      <w:r w:rsidR="008F2618" w:rsidRPr="00A55007">
        <w:t xml:space="preserve"> Brot von Himmel</w:t>
      </w:r>
    </w:p>
    <w:p w:rsidR="00D74985" w:rsidRPr="00BD5D55" w:rsidRDefault="00D74985" w:rsidP="00076CFA">
      <w:pPr>
        <w:jc w:val="both"/>
      </w:pPr>
    </w:p>
    <w:p w:rsidR="00827255" w:rsidRDefault="00A55007" w:rsidP="00076CFA">
      <w:pPr>
        <w:jc w:val="both"/>
      </w:pPr>
      <w:r>
        <w:t>E</w:t>
      </w:r>
      <w:r w:rsidR="00A82AAE" w:rsidRPr="00BD5D55">
        <w:t>ine unverderbliche Speise, wahres Brot, Brot, das aus dem Himmel herabsteigt und der Welt leben gibt, ewiges Leben – diese Worte benutzt Johannes, um das Brotgeheimnis von Jesus zu beschreiben</w:t>
      </w:r>
      <w:r w:rsidR="0072669D">
        <w:t xml:space="preserve">. Ob er damit </w:t>
      </w:r>
      <w:r w:rsidR="00397162">
        <w:t>und mit dem, was noch fo</w:t>
      </w:r>
      <w:r w:rsidR="00762C53">
        <w:t>l</w:t>
      </w:r>
      <w:r w:rsidR="00397162">
        <w:t xml:space="preserve">gt, </w:t>
      </w:r>
      <w:r w:rsidR="00C346BE">
        <w:t xml:space="preserve">die liturgische Feier </w:t>
      </w:r>
      <w:r w:rsidR="002D39BC">
        <w:t>der Eucharistie</w:t>
      </w:r>
      <w:r w:rsidR="00C346BE">
        <w:t xml:space="preserve"> direkt vor Augen hatte</w:t>
      </w:r>
      <w:r w:rsidR="00D24F5F">
        <w:t>,</w:t>
      </w:r>
      <w:r w:rsidR="0072669D">
        <w:t xml:space="preserve"> ist </w:t>
      </w:r>
      <w:r w:rsidR="002D39BC">
        <w:t xml:space="preserve">unter den Auslegern </w:t>
      </w:r>
      <w:r w:rsidR="0072669D">
        <w:t>umstritten.</w:t>
      </w:r>
      <w:r w:rsidR="00940E1C">
        <w:t xml:space="preserve"> </w:t>
      </w:r>
      <w:r w:rsidR="002D39BC">
        <w:t xml:space="preserve">Auf alle Fälle liegt hier </w:t>
      </w:r>
      <w:r w:rsidR="00C346BE">
        <w:t>eine</w:t>
      </w:r>
      <w:r w:rsidR="002D39BC">
        <w:t xml:space="preserve"> </w:t>
      </w:r>
      <w:r w:rsidR="00386AAC">
        <w:t>spir</w:t>
      </w:r>
      <w:r w:rsidR="00386AAC">
        <w:t>i</w:t>
      </w:r>
      <w:r w:rsidR="00386AAC">
        <w:t>tuelle</w:t>
      </w:r>
      <w:r w:rsidR="002D39BC">
        <w:t xml:space="preserve"> Verbindung</w:t>
      </w:r>
      <w:r w:rsidR="00EC2014">
        <w:t xml:space="preserve"> vor</w:t>
      </w:r>
      <w:r w:rsidR="00940E1C">
        <w:t xml:space="preserve">, </w:t>
      </w:r>
      <w:r w:rsidR="002D39BC">
        <w:t xml:space="preserve">die </w:t>
      </w:r>
      <w:r w:rsidR="00940E1C">
        <w:t>wir gleich sinnlich spüren</w:t>
      </w:r>
      <w:r w:rsidR="002D39BC">
        <w:t xml:space="preserve"> werden</w:t>
      </w:r>
      <w:r w:rsidR="00940E1C">
        <w:t xml:space="preserve">, wenn wir </w:t>
      </w:r>
      <w:r w:rsidR="00C346BE">
        <w:t xml:space="preserve">zusammen </w:t>
      </w:r>
      <w:r w:rsidR="00940E1C">
        <w:t>das Abendmahl feiern.</w:t>
      </w:r>
    </w:p>
    <w:p w:rsidR="00940E1C" w:rsidRDefault="00940E1C" w:rsidP="00076CFA">
      <w:pPr>
        <w:jc w:val="both"/>
      </w:pPr>
      <w:r>
        <w:t xml:space="preserve"> </w:t>
      </w:r>
      <w:r w:rsidR="0072669D">
        <w:t xml:space="preserve"> </w:t>
      </w:r>
    </w:p>
    <w:p w:rsidR="00415CED" w:rsidRDefault="00C346BE" w:rsidP="00076CFA">
      <w:pPr>
        <w:jc w:val="both"/>
      </w:pPr>
      <w:r>
        <w:lastRenderedPageBreak/>
        <w:t xml:space="preserve">Interessant ist das Brotbild aber </w:t>
      </w:r>
      <w:r w:rsidR="004265A7">
        <w:t>auch im</w:t>
      </w:r>
      <w:r w:rsidR="00690D8A">
        <w:t xml:space="preserve"> Vergleich zu </w:t>
      </w:r>
      <w:r w:rsidR="004265A7">
        <w:t>den</w:t>
      </w:r>
      <w:r w:rsidR="00024C4D">
        <w:t xml:space="preserve"> </w:t>
      </w:r>
      <w:r w:rsidR="000A039A">
        <w:t>anderen Ich-bin</w:t>
      </w:r>
      <w:r w:rsidR="00690D8A">
        <w:t>-W</w:t>
      </w:r>
      <w:r w:rsidR="00D24F5F">
        <w:t>or</w:t>
      </w:r>
      <w:r w:rsidR="00690D8A">
        <w:t>te</w:t>
      </w:r>
      <w:r w:rsidR="00A55007">
        <w:t>n</w:t>
      </w:r>
      <w:r w:rsidR="00690D8A">
        <w:t xml:space="preserve"> </w:t>
      </w:r>
      <w:r w:rsidR="00BF5E15">
        <w:t>im Joha</w:t>
      </w:r>
      <w:r w:rsidR="00BF5E15">
        <w:t>n</w:t>
      </w:r>
      <w:r w:rsidR="00BF5E15">
        <w:t>nesevangelium</w:t>
      </w:r>
      <w:r w:rsidR="001A3967">
        <w:t>. Es fällt</w:t>
      </w:r>
      <w:r w:rsidR="00BF5E15">
        <w:t xml:space="preserve"> </w:t>
      </w:r>
      <w:r w:rsidR="00690D8A">
        <w:t>vor allem deswegen</w:t>
      </w:r>
      <w:r w:rsidR="001A3967">
        <w:t xml:space="preserve"> auf</w:t>
      </w:r>
      <w:r w:rsidR="00690D8A">
        <w:t xml:space="preserve">, weil es </w:t>
      </w:r>
      <w:r w:rsidR="0072669D">
        <w:t xml:space="preserve">an sich ein </w:t>
      </w:r>
      <w:r w:rsidR="00690D8A">
        <w:t xml:space="preserve">sehr </w:t>
      </w:r>
      <w:r w:rsidR="0072669D">
        <w:t>passives Bild</w:t>
      </w:r>
      <w:r w:rsidR="00690D8A">
        <w:t xml:space="preserve"> ist</w:t>
      </w:r>
      <w:r w:rsidR="00BF5E15">
        <w:t>.</w:t>
      </w:r>
      <w:r w:rsidR="00111F5B">
        <w:t xml:space="preserve"> Brot ‚macht’ </w:t>
      </w:r>
      <w:r w:rsidR="00BF5E15">
        <w:t xml:space="preserve">streng genommen nichts. Ja, es macht satt, aber dafür muss es </w:t>
      </w:r>
      <w:r w:rsidR="003C4FC3">
        <w:t xml:space="preserve">sich </w:t>
      </w:r>
      <w:r w:rsidR="00BF5E15">
        <w:t>zuerst</w:t>
      </w:r>
      <w:r w:rsidR="002D39BC">
        <w:t xml:space="preserve"> passiv </w:t>
      </w:r>
      <w:r w:rsidR="003C4FC3">
        <w:t>essen lassen</w:t>
      </w:r>
      <w:r w:rsidR="00BF5E15">
        <w:t>. Brot</w:t>
      </w:r>
      <w:r w:rsidR="0072669D">
        <w:t xml:space="preserve"> </w:t>
      </w:r>
      <w:r w:rsidR="00BF5E15">
        <w:t xml:space="preserve">weist </w:t>
      </w:r>
      <w:r w:rsidR="0072669D">
        <w:t>so</w:t>
      </w:r>
      <w:r w:rsidR="00BF5E15">
        <w:t>mit als Bild von sich selbst weg</w:t>
      </w:r>
      <w:r w:rsidR="0072669D">
        <w:t xml:space="preserve"> auf die, für die es als Speise g</w:t>
      </w:r>
      <w:r w:rsidR="0072669D">
        <w:t>e</w:t>
      </w:r>
      <w:r w:rsidR="0072669D">
        <w:t xml:space="preserve">dacht ist: </w:t>
      </w:r>
      <w:r w:rsidR="00D24F5F">
        <w:t xml:space="preserve">die Menschen, die an Jesus glauben. Sie werden als ‚Brotesser’ dargestellt. </w:t>
      </w:r>
      <w:r w:rsidR="00690D8A">
        <w:t>Somit hilft d</w:t>
      </w:r>
      <w:r w:rsidR="00111F5B">
        <w:t>as Brotbild gut weiter, wenn man</w:t>
      </w:r>
      <w:r w:rsidR="00EC2014">
        <w:t xml:space="preserve"> dem</w:t>
      </w:r>
      <w:r w:rsidR="00881C81">
        <w:t xml:space="preserve"> Geheimnis christlicher Lebenskunst</w:t>
      </w:r>
      <w:r w:rsidR="00421A05">
        <w:t xml:space="preserve"> auf die</w:t>
      </w:r>
      <w:r w:rsidR="00111F5B">
        <w:t xml:space="preserve"> Spur kommen will</w:t>
      </w:r>
      <w:r w:rsidR="00690D8A">
        <w:t xml:space="preserve">. </w:t>
      </w:r>
    </w:p>
    <w:p w:rsidR="00A82AAE" w:rsidRPr="00BD5D55" w:rsidRDefault="00940044" w:rsidP="00076CFA">
      <w:pPr>
        <w:jc w:val="both"/>
      </w:pPr>
      <w:r>
        <w:t>Wenn ich das Brotbild, wie ein Ausleger vorschlägt, als Metapher für Jesus und seine Wi</w:t>
      </w:r>
      <w:r>
        <w:t>r</w:t>
      </w:r>
      <w:r>
        <w:t>kung verstehe,</w:t>
      </w:r>
      <w:r w:rsidR="00827255">
        <w:t xml:space="preserve"> höre </w:t>
      </w:r>
      <w:r>
        <w:t xml:space="preserve">ich </w:t>
      </w:r>
      <w:r w:rsidR="00827255">
        <w:t>eine</w:t>
      </w:r>
      <w:r w:rsidR="00BF5E15">
        <w:t>n</w:t>
      </w:r>
      <w:r w:rsidR="00827255">
        <w:t xml:space="preserve"> starken</w:t>
      </w:r>
      <w:r w:rsidR="00BF5E15">
        <w:t xml:space="preserve"> Anspruch </w:t>
      </w:r>
      <w:r w:rsidR="002D39BC">
        <w:t xml:space="preserve">im Blick auf die Essenden </w:t>
      </w:r>
      <w:r w:rsidR="00BF5E15">
        <w:t>heraus. C</w:t>
      </w:r>
      <w:r w:rsidR="00606074" w:rsidRPr="00BD5D55">
        <w:t>hristl</w:t>
      </w:r>
      <w:r w:rsidR="00606074" w:rsidRPr="00BD5D55">
        <w:t>i</w:t>
      </w:r>
      <w:r w:rsidR="00606074" w:rsidRPr="00BD5D55">
        <w:t>cher Glaube und Lebenslust</w:t>
      </w:r>
      <w:r w:rsidR="00762C53">
        <w:t xml:space="preserve"> heiß</w:t>
      </w:r>
      <w:r w:rsidR="00B76D09">
        <w:t>t nach diesem Anspruch</w:t>
      </w:r>
      <w:r w:rsidR="00606074" w:rsidRPr="00BD5D55">
        <w:t>: den  Mund aufmachen,</w:t>
      </w:r>
      <w:r w:rsidR="00762C53">
        <w:t xml:space="preserve"> reinbeiß</w:t>
      </w:r>
      <w:r w:rsidR="00606074" w:rsidRPr="00BD5D55">
        <w:t>en, kauen, verz</w:t>
      </w:r>
      <w:r w:rsidR="00606074">
        <w:t>ehren, leben.</w:t>
      </w:r>
      <w:r w:rsidR="00606074" w:rsidRPr="00BD5D55">
        <w:t xml:space="preserve"> </w:t>
      </w:r>
      <w:r w:rsidR="00B76D09">
        <w:t>Das versteht man</w:t>
      </w:r>
      <w:r w:rsidR="00D74985">
        <w:t xml:space="preserve"> </w:t>
      </w:r>
      <w:r w:rsidR="00D24F5F">
        <w:t xml:space="preserve">am besten </w:t>
      </w:r>
      <w:r w:rsidR="00B76D09">
        <w:t>so konkret wie möglich</w:t>
      </w:r>
      <w:r w:rsidR="00D74985">
        <w:t xml:space="preserve">, </w:t>
      </w:r>
      <w:r w:rsidR="00024C4D">
        <w:t>etwa</w:t>
      </w:r>
      <w:r w:rsidR="00690D8A">
        <w:t xml:space="preserve"> so</w:t>
      </w:r>
      <w:r w:rsidR="00024C4D">
        <w:t>:</w:t>
      </w:r>
    </w:p>
    <w:p w:rsidR="00A82AAE" w:rsidRPr="00BD5D55" w:rsidRDefault="00A82AAE" w:rsidP="00076CFA">
      <w:pPr>
        <w:jc w:val="both"/>
      </w:pPr>
    </w:p>
    <w:p w:rsidR="00A82AAE" w:rsidRPr="00BD5D55" w:rsidRDefault="00762C53" w:rsidP="00076CFA">
      <w:pPr>
        <w:jc w:val="both"/>
      </w:pPr>
      <w:r>
        <w:t>An Jesus glauben ist reinbeiß</w:t>
      </w:r>
      <w:r w:rsidR="00A82AAE" w:rsidRPr="00BD5D55">
        <w:t>en: nämlich in das wahre Brot, das er ist. Er ist ja mitten unter un</w:t>
      </w:r>
      <w:r>
        <w:t>s, also: beiß</w:t>
      </w:r>
      <w:r w:rsidR="00D24F5F">
        <w:t>e</w:t>
      </w:r>
      <w:r w:rsidR="00A82AAE" w:rsidRPr="00BD5D55">
        <w:t xml:space="preserve"> rein in das Leben wi</w:t>
      </w:r>
      <w:r w:rsidR="002D39BC">
        <w:t>e es über dich kommt</w:t>
      </w:r>
      <w:r w:rsidR="00A82AAE" w:rsidRPr="00BD5D55">
        <w:t>, er selbst könnte mit dabei sein. D</w:t>
      </w:r>
      <w:r w:rsidR="00EC2014">
        <w:t>as sieht man nicht immer auf den</w:t>
      </w:r>
      <w:r w:rsidR="00A82AAE" w:rsidRPr="00BD5D55">
        <w:t xml:space="preserve"> ersten Blick: du wirst dich darin auch mal </w:t>
      </w:r>
      <w:r w:rsidR="00A82AAE" w:rsidRPr="007A2B73">
        <w:rPr>
          <w:i/>
        </w:rPr>
        <w:t>ver</w:t>
      </w:r>
      <w:r>
        <w:t>beiß</w:t>
      </w:r>
      <w:r w:rsidR="00A82AAE" w:rsidRPr="00BD5D55">
        <w:t>en mü</w:t>
      </w:r>
      <w:r w:rsidR="00A82AAE" w:rsidRPr="00BD5D55">
        <w:t>s</w:t>
      </w:r>
      <w:r w:rsidR="00A82AAE" w:rsidRPr="00BD5D55">
        <w:t xml:space="preserve">sen. Es kann ein zähes Geschäft sein. Aber mache </w:t>
      </w:r>
      <w:r>
        <w:t>zumindest den Mund auf und beiß</w:t>
      </w:r>
      <w:r w:rsidR="00A82AAE" w:rsidRPr="00BD5D55">
        <w:t>e rein</w:t>
      </w:r>
      <w:r w:rsidR="007A2B73">
        <w:t>.</w:t>
      </w:r>
      <w:r w:rsidR="00A82AAE" w:rsidRPr="00BD5D55">
        <w:t xml:space="preserve"> Entscheide dich, wenn Entscheidungen anstehen. </w:t>
      </w:r>
      <w:r w:rsidR="0072669D">
        <w:t>Fange an, was ansteht. Beende, was vorbei ist.</w:t>
      </w:r>
    </w:p>
    <w:p w:rsidR="00A82AAE" w:rsidRPr="00BD5D55" w:rsidRDefault="00A82AAE" w:rsidP="00076CFA">
      <w:pPr>
        <w:jc w:val="both"/>
      </w:pPr>
    </w:p>
    <w:p w:rsidR="00A82AAE" w:rsidRPr="00BD5D55" w:rsidRDefault="00A82AAE" w:rsidP="00076CFA">
      <w:pPr>
        <w:jc w:val="both"/>
      </w:pPr>
      <w:r w:rsidRPr="00BD5D55">
        <w:t xml:space="preserve">An Jesus glauben ist kauen – </w:t>
      </w:r>
      <w:r w:rsidR="0072669D">
        <w:t xml:space="preserve">und zwar </w:t>
      </w:r>
      <w:r w:rsidRPr="00BD5D55">
        <w:t>gut kauen, um keine unverdaulichen Brocken heru</w:t>
      </w:r>
      <w:r w:rsidRPr="00BD5D55">
        <w:t>n</w:t>
      </w:r>
      <w:r w:rsidRPr="00BD5D55">
        <w:t>terzuschlucken. Kaue auf seinen</w:t>
      </w:r>
      <w:r w:rsidR="00EC2014">
        <w:t xml:space="preserve"> Worten und auf dem</w:t>
      </w:r>
      <w:r w:rsidRPr="00BD5D55">
        <w:t>, was das Leben dir gebracht hat. Was hat das eine mit dem anderen zu tun? Manchmal muss man schon sehr lange kauen, damit beides sich vermischt. Aber</w:t>
      </w:r>
      <w:r w:rsidR="00940044">
        <w:t xml:space="preserve"> sie werden sich vermischen! Dann wird das Leben durchlässig für die Präsenz Gottes.</w:t>
      </w:r>
    </w:p>
    <w:p w:rsidR="00A82AAE" w:rsidRPr="00BD5D55" w:rsidRDefault="00A82AAE" w:rsidP="00076CFA">
      <w:pPr>
        <w:jc w:val="both"/>
      </w:pPr>
    </w:p>
    <w:p w:rsidR="00A82AAE" w:rsidRPr="00BD5D55" w:rsidRDefault="00A82AAE" w:rsidP="00076CFA">
      <w:pPr>
        <w:jc w:val="both"/>
      </w:pPr>
      <w:r w:rsidRPr="00BD5D55">
        <w:t>An Jesus glauben ist leben – denn wer Brot isst, lebt. Und wer wahres</w:t>
      </w:r>
      <w:r w:rsidR="00762C53">
        <w:t xml:space="preserve"> Brot isst, lebt ewig. </w:t>
      </w:r>
      <w:r w:rsidR="00A964B8">
        <w:t>Ewig leben</w:t>
      </w:r>
      <w:r w:rsidR="00762C53">
        <w:t xml:space="preserve"> heiß</w:t>
      </w:r>
      <w:r w:rsidRPr="00BD5D55">
        <w:t>t nicht, dass das Leben, so wie es angefangen hat, einfach nie mehr aufhört und immer so weitergeht.</w:t>
      </w:r>
      <w:r w:rsidR="00415CED" w:rsidRPr="00BD5D55">
        <w:t xml:space="preserve"> </w:t>
      </w:r>
      <w:r w:rsidRPr="00BD5D55">
        <w:t xml:space="preserve">Ewiges Leben meint, dass das Leben in Gemeinschaft mit Jesus eine ganz andere Intensität bekommt, eine Intensität, die selbst durch den Tod nicht zunichte gemacht </w:t>
      </w:r>
      <w:r w:rsidR="002D39BC">
        <w:t>wird</w:t>
      </w:r>
      <w:r w:rsidRPr="00BD5D55">
        <w:t xml:space="preserve">. </w:t>
      </w:r>
      <w:r w:rsidR="00940044">
        <w:t>Denn der Tod, den wir</w:t>
      </w:r>
      <w:r w:rsidR="00874A66">
        <w:t xml:space="preserve"> vor uns haben, ist der </w:t>
      </w:r>
      <w:r w:rsidR="00EC2014">
        <w:t xml:space="preserve">gleiche </w:t>
      </w:r>
      <w:r w:rsidR="00874A66">
        <w:t>Tod, den</w:t>
      </w:r>
      <w:r w:rsidR="00940044">
        <w:t xml:space="preserve"> Jesus </w:t>
      </w:r>
      <w:r w:rsidR="00874A66">
        <w:t xml:space="preserve">schon </w:t>
      </w:r>
      <w:r w:rsidR="00940044">
        <w:t>hi</w:t>
      </w:r>
      <w:r w:rsidR="00940044">
        <w:t>n</w:t>
      </w:r>
      <w:r w:rsidR="00940044">
        <w:t xml:space="preserve">ter sich hat. </w:t>
      </w:r>
      <w:r w:rsidR="002D39BC">
        <w:t xml:space="preserve">Die </w:t>
      </w:r>
      <w:r w:rsidR="00940044">
        <w:t xml:space="preserve">Intensität </w:t>
      </w:r>
      <w:r w:rsidR="002D39BC">
        <w:t xml:space="preserve">eines Lebens mit Jesus </w:t>
      </w:r>
      <w:r w:rsidR="00A964B8">
        <w:t xml:space="preserve">zeigt sich </w:t>
      </w:r>
      <w:r w:rsidR="002D39BC">
        <w:t>vor allem</w:t>
      </w:r>
      <w:r w:rsidRPr="00BD5D55">
        <w:t xml:space="preserve"> in einer hemmungsl</w:t>
      </w:r>
      <w:r w:rsidRPr="00BD5D55">
        <w:t>o</w:t>
      </w:r>
      <w:r w:rsidRPr="00BD5D55">
        <w:t>sen Übergabe an das Leben</w:t>
      </w:r>
      <w:r w:rsidR="00940044">
        <w:t xml:space="preserve">. </w:t>
      </w:r>
      <w:r w:rsidRPr="00BD5D55">
        <w:t>Wer traurig ist, weint und wer glücklich ist, lacht.</w:t>
      </w:r>
      <w:r w:rsidR="00415CED">
        <w:t xml:space="preserve"> </w:t>
      </w:r>
      <w:r w:rsidR="005302AA">
        <w:t>Im Glauben an Jesus</w:t>
      </w:r>
      <w:r w:rsidRPr="00BD5D55">
        <w:t xml:space="preserve"> gibt es keine neutralen Gesichter. Neutrale Gesichter sind ein gottloses Phänomen, denn hinter Neutralität zeigt sich fast immer die Angst, zu leben. </w:t>
      </w:r>
    </w:p>
    <w:p w:rsidR="00A82AAE" w:rsidRPr="00BD5D55" w:rsidRDefault="00A82AAE" w:rsidP="00076CFA">
      <w:pPr>
        <w:jc w:val="both"/>
      </w:pPr>
    </w:p>
    <w:p w:rsidR="008E2A66" w:rsidRDefault="00A82AAE" w:rsidP="00076CFA">
      <w:pPr>
        <w:jc w:val="both"/>
      </w:pPr>
      <w:r w:rsidRPr="00BD5D55">
        <w:t xml:space="preserve">Es ist übrigens gar nicht so leicht, neutral zu schauen. Vor allem </w:t>
      </w:r>
      <w:r w:rsidR="00421A05">
        <w:t xml:space="preserve">dann </w:t>
      </w:r>
      <w:r w:rsidRPr="00BD5D55">
        <w:t xml:space="preserve">nicht, wenn man dazu von einem Computer streng ermahnt wird. Und so sehe ich auf dem Passbild, das ich im </w:t>
      </w:r>
      <w:r w:rsidR="00762C53">
        <w:t>ni</w:t>
      </w:r>
      <w:r w:rsidR="00762C53">
        <w:t>e</w:t>
      </w:r>
      <w:r w:rsidR="00762C53">
        <w:t>derländischen Konsulat machen ließ</w:t>
      </w:r>
      <w:r w:rsidRPr="00BD5D55">
        <w:t>, tatsächlich aus wi</w:t>
      </w:r>
      <w:r w:rsidR="00D74985">
        <w:t>e ein verschreckter</w:t>
      </w:r>
      <w:r w:rsidR="00415CED">
        <w:t xml:space="preserve"> </w:t>
      </w:r>
      <w:r w:rsidR="00D74985">
        <w:t>Vogel</w:t>
      </w:r>
      <w:r w:rsidR="00415CED">
        <w:t>. E</w:t>
      </w:r>
      <w:r w:rsidR="00D74985">
        <w:t>in ve</w:t>
      </w:r>
      <w:r w:rsidR="00D74985">
        <w:t>r</w:t>
      </w:r>
      <w:r w:rsidR="00D74985">
        <w:t>schreckter</w:t>
      </w:r>
      <w:r w:rsidRPr="00BD5D55">
        <w:t xml:space="preserve"> V</w:t>
      </w:r>
      <w:r w:rsidR="00D74985">
        <w:t>ogel, der</w:t>
      </w:r>
      <w:r w:rsidRPr="00BD5D55">
        <w:t xml:space="preserve"> dringend ein paar Krümel Brot des Lebens braucht. </w:t>
      </w:r>
      <w:r w:rsidR="00B76D09">
        <w:t xml:space="preserve">Die gibt es ja, Gott sei Dank. </w:t>
      </w:r>
    </w:p>
    <w:p w:rsidR="00A82AAE" w:rsidRPr="00BD5D55" w:rsidRDefault="00B76D09" w:rsidP="00076CFA">
      <w:pPr>
        <w:jc w:val="both"/>
      </w:pPr>
      <w:r>
        <w:t>Amen.</w:t>
      </w:r>
    </w:p>
    <w:bookmarkEnd w:id="0"/>
    <w:p w:rsidR="00A82AAE" w:rsidRDefault="00A82AAE" w:rsidP="00076CFA">
      <w:pPr>
        <w:jc w:val="both"/>
      </w:pPr>
    </w:p>
    <w:sectPr w:rsidR="00A82AA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E2" w:rsidRDefault="00781BE2">
      <w:r>
        <w:separator/>
      </w:r>
    </w:p>
  </w:endnote>
  <w:endnote w:type="continuationSeparator" w:id="0">
    <w:p w:rsidR="00781BE2" w:rsidRDefault="0078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E2" w:rsidRDefault="00781BE2">
      <w:r>
        <w:separator/>
      </w:r>
    </w:p>
  </w:footnote>
  <w:footnote w:type="continuationSeparator" w:id="0">
    <w:p w:rsidR="00781BE2" w:rsidRDefault="0078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0B05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12"/>
    <w:rsid w:val="00024C4D"/>
    <w:rsid w:val="0003615B"/>
    <w:rsid w:val="00042462"/>
    <w:rsid w:val="00076CFA"/>
    <w:rsid w:val="000920B9"/>
    <w:rsid w:val="000A039A"/>
    <w:rsid w:val="000F0E32"/>
    <w:rsid w:val="00111F5B"/>
    <w:rsid w:val="00112CE4"/>
    <w:rsid w:val="0011314B"/>
    <w:rsid w:val="00133995"/>
    <w:rsid w:val="00147F67"/>
    <w:rsid w:val="00163342"/>
    <w:rsid w:val="001A3967"/>
    <w:rsid w:val="001D1257"/>
    <w:rsid w:val="001F6890"/>
    <w:rsid w:val="002266F4"/>
    <w:rsid w:val="0023140A"/>
    <w:rsid w:val="00271A0C"/>
    <w:rsid w:val="002A610F"/>
    <w:rsid w:val="002D39BC"/>
    <w:rsid w:val="002F6198"/>
    <w:rsid w:val="0038402C"/>
    <w:rsid w:val="00386AAC"/>
    <w:rsid w:val="003955FD"/>
    <w:rsid w:val="00397162"/>
    <w:rsid w:val="003A0417"/>
    <w:rsid w:val="003C4FC3"/>
    <w:rsid w:val="003C5869"/>
    <w:rsid w:val="003E7422"/>
    <w:rsid w:val="00415CED"/>
    <w:rsid w:val="00421A05"/>
    <w:rsid w:val="004265A7"/>
    <w:rsid w:val="00437954"/>
    <w:rsid w:val="00464966"/>
    <w:rsid w:val="004C4849"/>
    <w:rsid w:val="005302AA"/>
    <w:rsid w:val="00601A50"/>
    <w:rsid w:val="00605E70"/>
    <w:rsid w:val="00606074"/>
    <w:rsid w:val="0064037D"/>
    <w:rsid w:val="00690D8A"/>
    <w:rsid w:val="0072669D"/>
    <w:rsid w:val="00762C53"/>
    <w:rsid w:val="007813A6"/>
    <w:rsid w:val="00781BE2"/>
    <w:rsid w:val="00783323"/>
    <w:rsid w:val="007A2B73"/>
    <w:rsid w:val="00827255"/>
    <w:rsid w:val="00850730"/>
    <w:rsid w:val="00874A66"/>
    <w:rsid w:val="00881C81"/>
    <w:rsid w:val="00884576"/>
    <w:rsid w:val="0089249B"/>
    <w:rsid w:val="008947C6"/>
    <w:rsid w:val="00897D48"/>
    <w:rsid w:val="008B3143"/>
    <w:rsid w:val="008E0E7E"/>
    <w:rsid w:val="008E2A66"/>
    <w:rsid w:val="008F0A40"/>
    <w:rsid w:val="008F2618"/>
    <w:rsid w:val="008F4264"/>
    <w:rsid w:val="00916CC6"/>
    <w:rsid w:val="00940044"/>
    <w:rsid w:val="00940E1C"/>
    <w:rsid w:val="0094156E"/>
    <w:rsid w:val="00964BAC"/>
    <w:rsid w:val="00967876"/>
    <w:rsid w:val="009E7AD1"/>
    <w:rsid w:val="00A52EAA"/>
    <w:rsid w:val="00A55007"/>
    <w:rsid w:val="00A72C78"/>
    <w:rsid w:val="00A765A1"/>
    <w:rsid w:val="00A82AAE"/>
    <w:rsid w:val="00A84D12"/>
    <w:rsid w:val="00A964B8"/>
    <w:rsid w:val="00AB23FD"/>
    <w:rsid w:val="00AD1B04"/>
    <w:rsid w:val="00AD2CFC"/>
    <w:rsid w:val="00AD68C0"/>
    <w:rsid w:val="00AE6D9A"/>
    <w:rsid w:val="00AF0CE6"/>
    <w:rsid w:val="00AF46C5"/>
    <w:rsid w:val="00B11082"/>
    <w:rsid w:val="00B118AA"/>
    <w:rsid w:val="00B14A6A"/>
    <w:rsid w:val="00B34916"/>
    <w:rsid w:val="00B51142"/>
    <w:rsid w:val="00B7176C"/>
    <w:rsid w:val="00B76D09"/>
    <w:rsid w:val="00B90E47"/>
    <w:rsid w:val="00BB411D"/>
    <w:rsid w:val="00BF2DF3"/>
    <w:rsid w:val="00BF5E15"/>
    <w:rsid w:val="00C346BE"/>
    <w:rsid w:val="00C7747E"/>
    <w:rsid w:val="00C970A7"/>
    <w:rsid w:val="00CE53C7"/>
    <w:rsid w:val="00D24F5F"/>
    <w:rsid w:val="00D3179E"/>
    <w:rsid w:val="00D357FC"/>
    <w:rsid w:val="00D74985"/>
    <w:rsid w:val="00DA2CE7"/>
    <w:rsid w:val="00DB2BF7"/>
    <w:rsid w:val="00E15F77"/>
    <w:rsid w:val="00E1796B"/>
    <w:rsid w:val="00E345BC"/>
    <w:rsid w:val="00E56F25"/>
    <w:rsid w:val="00E755AA"/>
    <w:rsid w:val="00E90068"/>
    <w:rsid w:val="00EA0AFE"/>
    <w:rsid w:val="00EA7151"/>
    <w:rsid w:val="00EC2014"/>
    <w:rsid w:val="00EC6D8B"/>
    <w:rsid w:val="00F037BB"/>
    <w:rsid w:val="00F75AE4"/>
    <w:rsid w:val="00FA14D2"/>
    <w:rsid w:val="00FB3EDC"/>
    <w:rsid w:val="00FC27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0607-DC4A-40C4-A2C2-24BC576E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A84D12"/>
    <w:rPr>
      <w:sz w:val="20"/>
      <w:szCs w:val="20"/>
    </w:rPr>
  </w:style>
  <w:style w:type="character" w:styleId="Funotenzeichen">
    <w:name w:val="footnote reference"/>
    <w:semiHidden/>
    <w:rsid w:val="00A84D12"/>
    <w:rPr>
      <w:vertAlign w:val="superscript"/>
    </w:rPr>
  </w:style>
  <w:style w:type="paragraph" w:styleId="Dokumentstruktur">
    <w:name w:val="Document Map"/>
    <w:basedOn w:val="Standard"/>
    <w:semiHidden/>
    <w:rsid w:val="00A82AAE"/>
    <w:pPr>
      <w:shd w:val="clear" w:color="auto" w:fill="000080"/>
    </w:pPr>
    <w:rPr>
      <w:rFonts w:ascii="Tahoma" w:hAnsi="Tahoma"/>
    </w:rPr>
  </w:style>
  <w:style w:type="paragraph" w:styleId="Sprechblasentext">
    <w:name w:val="Balloon Text"/>
    <w:basedOn w:val="Standard"/>
    <w:link w:val="SprechblasentextZchn"/>
    <w:uiPriority w:val="99"/>
    <w:semiHidden/>
    <w:unhideWhenUsed/>
    <w:rsid w:val="00EC2014"/>
    <w:rPr>
      <w:rFonts w:ascii="Tahoma" w:hAnsi="Tahoma" w:cs="Tahoma"/>
      <w:sz w:val="16"/>
      <w:szCs w:val="16"/>
    </w:rPr>
  </w:style>
  <w:style w:type="character" w:customStyle="1" w:styleId="SprechblasentextZchn">
    <w:name w:val="Sprechblasentext Zchn"/>
    <w:link w:val="Sprechblasentext"/>
    <w:uiPriority w:val="99"/>
    <w:semiHidden/>
    <w:rsid w:val="00EC2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60E6-EA16-493C-B488-ED008939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8608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7</vt:lpstr>
    </vt:vector>
  </TitlesOfParts>
  <Company>Ev. Kirchengemeinde</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Nierop</dc:creator>
  <cp:keywords/>
  <cp:lastModifiedBy>Yvonne Weber</cp:lastModifiedBy>
  <cp:revision>3</cp:revision>
  <cp:lastPrinted>2015-03-16T12:49:00Z</cp:lastPrinted>
  <dcterms:created xsi:type="dcterms:W3CDTF">2015-03-17T12:25:00Z</dcterms:created>
  <dcterms:modified xsi:type="dcterms:W3CDTF">2015-03-17T12:30:00Z</dcterms:modified>
</cp:coreProperties>
</file>