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4122" w:rsidRPr="004541CB" w:rsidRDefault="00044122" w:rsidP="000C7A75">
      <w:pPr>
        <w:shd w:val="clear" w:color="auto" w:fill="FFFFFF"/>
        <w:spacing w:line="293" w:lineRule="atLeast"/>
        <w:jc w:val="center"/>
        <w:rPr>
          <w:b/>
          <w:bCs/>
          <w:sz w:val="27"/>
          <w:szCs w:val="27"/>
          <w:lang w:eastAsia="en-GB"/>
        </w:rPr>
      </w:pPr>
      <w:bookmarkStart w:id="0" w:name="_GoBack"/>
      <w:bookmarkEnd w:id="0"/>
      <w:r w:rsidRPr="004541CB">
        <w:rPr>
          <w:b/>
          <w:bCs/>
          <w:sz w:val="27"/>
          <w:szCs w:val="27"/>
          <w:lang w:eastAsia="en-GB"/>
        </w:rPr>
        <w:t>Waffen sind dem Wort Gottes haushoch unterlege</w:t>
      </w:r>
      <w:r w:rsidR="00F81EB6" w:rsidRPr="004541CB">
        <w:rPr>
          <w:b/>
          <w:bCs/>
          <w:sz w:val="27"/>
          <w:szCs w:val="27"/>
          <w:lang w:eastAsia="en-GB"/>
        </w:rPr>
        <w:t xml:space="preserve">n - </w:t>
      </w:r>
    </w:p>
    <w:p w:rsidR="000355BC" w:rsidRPr="004541CB" w:rsidRDefault="000C7A75" w:rsidP="000C7A75">
      <w:pPr>
        <w:shd w:val="clear" w:color="auto" w:fill="FFFFFF"/>
        <w:spacing w:line="293" w:lineRule="atLeast"/>
        <w:jc w:val="center"/>
        <w:rPr>
          <w:b/>
          <w:bCs/>
          <w:sz w:val="27"/>
          <w:szCs w:val="27"/>
          <w:lang w:eastAsia="en-GB"/>
        </w:rPr>
      </w:pPr>
      <w:r w:rsidRPr="004541CB">
        <w:rPr>
          <w:b/>
          <w:bCs/>
          <w:sz w:val="27"/>
          <w:szCs w:val="27"/>
          <w:lang w:eastAsia="en-GB"/>
        </w:rPr>
        <w:t>David gegen Goliath</w:t>
      </w:r>
      <w:r w:rsidR="00044122" w:rsidRPr="004541CB">
        <w:rPr>
          <w:b/>
          <w:bCs/>
          <w:sz w:val="27"/>
          <w:szCs w:val="27"/>
          <w:lang w:eastAsia="en-GB"/>
        </w:rPr>
        <w:t xml:space="preserve"> </w:t>
      </w:r>
      <w:r w:rsidRPr="004541CB">
        <w:rPr>
          <w:b/>
          <w:bCs/>
          <w:sz w:val="27"/>
          <w:szCs w:val="27"/>
          <w:lang w:eastAsia="en-GB"/>
        </w:rPr>
        <w:t>(1 Sam 17)</w:t>
      </w:r>
    </w:p>
    <w:p w:rsidR="00F81EB6" w:rsidRPr="004541CB" w:rsidRDefault="00F81EB6" w:rsidP="00C74F5B">
      <w:pPr>
        <w:shd w:val="clear" w:color="auto" w:fill="FFFFFF"/>
        <w:spacing w:line="293" w:lineRule="atLeast"/>
        <w:jc w:val="center"/>
      </w:pPr>
      <w:r w:rsidRPr="004541CB">
        <w:t xml:space="preserve">Predigt am 9.9.2018, dem Tag des offenen Denkmals, </w:t>
      </w:r>
    </w:p>
    <w:p w:rsidR="00C74F5B" w:rsidRPr="004541CB" w:rsidRDefault="00F81EB6" w:rsidP="00C74F5B">
      <w:pPr>
        <w:shd w:val="clear" w:color="auto" w:fill="FFFFFF"/>
        <w:spacing w:line="293" w:lineRule="atLeast"/>
        <w:jc w:val="center"/>
      </w:pPr>
      <w:r w:rsidRPr="004541CB">
        <w:t>i</w:t>
      </w:r>
      <w:r w:rsidR="004E265B">
        <w:t>m Universitätsgottesdienst in</w:t>
      </w:r>
      <w:r w:rsidRPr="004541CB">
        <w:t xml:space="preserve"> der Peterskirche Heidelberg gehalten von </w:t>
      </w:r>
    </w:p>
    <w:p w:rsidR="00F81EB6" w:rsidRPr="004541CB" w:rsidRDefault="00F81EB6" w:rsidP="00C74F5B">
      <w:pPr>
        <w:shd w:val="clear" w:color="auto" w:fill="FFFFFF"/>
        <w:spacing w:line="293" w:lineRule="atLeast"/>
        <w:jc w:val="center"/>
      </w:pPr>
    </w:p>
    <w:p w:rsidR="00044122" w:rsidRPr="004541CB" w:rsidRDefault="00F81EB6" w:rsidP="00C74F5B">
      <w:pPr>
        <w:shd w:val="clear" w:color="auto" w:fill="FFFFFF"/>
        <w:spacing w:line="293" w:lineRule="atLeast"/>
        <w:jc w:val="center"/>
      </w:pPr>
      <w:r w:rsidRPr="004541CB">
        <w:t>P</w:t>
      </w:r>
      <w:r w:rsidR="00C74F5B" w:rsidRPr="004541CB">
        <w:t>rof.</w:t>
      </w:r>
      <w:r w:rsidRPr="004541CB">
        <w:t xml:space="preserve"> </w:t>
      </w:r>
      <w:r w:rsidR="00C74F5B" w:rsidRPr="004541CB">
        <w:t>Dr. Ma</w:t>
      </w:r>
      <w:r w:rsidRPr="004541CB">
        <w:t>n</w:t>
      </w:r>
      <w:r w:rsidR="00C74F5B" w:rsidRPr="004541CB">
        <w:t>fred Oem</w:t>
      </w:r>
      <w:r w:rsidRPr="004541CB">
        <w:t>ing</w:t>
      </w:r>
    </w:p>
    <w:p w:rsidR="00C74F5B" w:rsidRPr="004541CB" w:rsidRDefault="00C74F5B" w:rsidP="00404CA4">
      <w:pPr>
        <w:shd w:val="clear" w:color="auto" w:fill="FFFFFF"/>
        <w:spacing w:line="293" w:lineRule="atLeast"/>
      </w:pPr>
    </w:p>
    <w:p w:rsidR="00404CA4" w:rsidRPr="004541CB" w:rsidRDefault="00A35C3F" w:rsidP="00404CA4">
      <w:pPr>
        <w:shd w:val="clear" w:color="auto" w:fill="FFFFFF"/>
        <w:spacing w:line="293" w:lineRule="atLeast"/>
      </w:pPr>
      <w:r w:rsidRPr="004541CB">
        <w:t>Liebe Gemeinde,</w:t>
      </w:r>
    </w:p>
    <w:p w:rsidR="00A35C3F" w:rsidRPr="004E265B" w:rsidRDefault="00A35C3F" w:rsidP="004E265B">
      <w:pPr>
        <w:shd w:val="clear" w:color="auto" w:fill="FFFFFF"/>
        <w:spacing w:line="293" w:lineRule="atLeast"/>
        <w:ind w:firstLine="720"/>
        <w:jc w:val="both"/>
        <w:rPr>
          <w:bCs/>
          <w:szCs w:val="24"/>
          <w:lang w:eastAsia="en-GB"/>
        </w:rPr>
      </w:pPr>
      <w:r w:rsidRPr="004E265B">
        <w:rPr>
          <w:bCs/>
          <w:i/>
          <w:szCs w:val="24"/>
          <w:lang w:eastAsia="en-GB"/>
        </w:rPr>
        <w:t>der Ort, an dem unser heutiger Predigttext spielt, ist eine Art offenes Denkmal. Es</w:t>
      </w:r>
      <w:r w:rsidRPr="004E265B">
        <w:rPr>
          <w:bCs/>
          <w:szCs w:val="24"/>
          <w:lang w:eastAsia="en-GB"/>
        </w:rPr>
        <w:t xml:space="preserve"> ist ein stattlicher Hügel in Israel, den täglich mehrere hundert Menschen besuchen, am Wochenenden bis zu 2000. Ich verbringe seit sechs Jahre</w:t>
      </w:r>
      <w:r w:rsidR="008C0412" w:rsidRPr="004E265B">
        <w:rPr>
          <w:bCs/>
          <w:szCs w:val="24"/>
          <w:lang w:eastAsia="en-GB"/>
        </w:rPr>
        <w:t>n</w:t>
      </w:r>
      <w:r w:rsidRPr="004E265B">
        <w:rPr>
          <w:bCs/>
          <w:szCs w:val="24"/>
          <w:lang w:eastAsia="en-GB"/>
        </w:rPr>
        <w:t xml:space="preserve"> jeden Sommer wenigstens vier Wochen dort, um </w:t>
      </w:r>
      <w:r w:rsidR="008C0412" w:rsidRPr="004E265B">
        <w:rPr>
          <w:bCs/>
          <w:szCs w:val="24"/>
          <w:lang w:eastAsia="en-GB"/>
        </w:rPr>
        <w:t xml:space="preserve">mit einem internationalen Team von ca. 100 Personen </w:t>
      </w:r>
      <w:r w:rsidRPr="004E265B">
        <w:rPr>
          <w:bCs/>
          <w:szCs w:val="24"/>
          <w:lang w:eastAsia="en-GB"/>
        </w:rPr>
        <w:t xml:space="preserve">archäologische Ausgrabungen durchzuführen. Bisher haben mich </w:t>
      </w:r>
      <w:r w:rsidR="008C0412" w:rsidRPr="004E265B">
        <w:rPr>
          <w:bCs/>
          <w:szCs w:val="24"/>
          <w:lang w:eastAsia="en-GB"/>
        </w:rPr>
        <w:t xml:space="preserve">durch die Förderung der Manfred- Lautenschläger-Stiftung auch </w:t>
      </w:r>
      <w:r w:rsidRPr="004E265B">
        <w:rPr>
          <w:bCs/>
          <w:szCs w:val="24"/>
          <w:lang w:eastAsia="en-GB"/>
        </w:rPr>
        <w:t xml:space="preserve">über einhundert Studierende aus Heidelberg begleitet und </w:t>
      </w:r>
      <w:r w:rsidR="00332BC4" w:rsidRPr="004E265B">
        <w:rPr>
          <w:bCs/>
          <w:szCs w:val="24"/>
          <w:lang w:eastAsia="en-GB"/>
        </w:rPr>
        <w:t xml:space="preserve">in Aseka </w:t>
      </w:r>
      <w:r w:rsidRPr="004E265B">
        <w:rPr>
          <w:bCs/>
          <w:szCs w:val="24"/>
          <w:lang w:eastAsia="en-GB"/>
        </w:rPr>
        <w:t xml:space="preserve">mitgearbeitet. </w:t>
      </w:r>
      <w:r w:rsidR="008C0412" w:rsidRPr="004E265B">
        <w:rPr>
          <w:bCs/>
          <w:szCs w:val="24"/>
          <w:lang w:eastAsia="en-GB"/>
        </w:rPr>
        <w:t>Am Aufgang zum Tel Aseka</w:t>
      </w:r>
      <w:r w:rsidR="00D761F4" w:rsidRPr="004E265B">
        <w:rPr>
          <w:bCs/>
          <w:szCs w:val="24"/>
          <w:lang w:eastAsia="en-GB"/>
        </w:rPr>
        <w:t xml:space="preserve"> steht seit einigen </w:t>
      </w:r>
      <w:r w:rsidR="008C0412" w:rsidRPr="004E265B">
        <w:rPr>
          <w:bCs/>
          <w:szCs w:val="24"/>
          <w:lang w:eastAsia="en-GB"/>
        </w:rPr>
        <w:t>W</w:t>
      </w:r>
      <w:r w:rsidR="00D761F4" w:rsidRPr="004E265B">
        <w:rPr>
          <w:bCs/>
          <w:szCs w:val="24"/>
          <w:lang w:eastAsia="en-GB"/>
        </w:rPr>
        <w:t>ochen ein großes Schild</w:t>
      </w:r>
      <w:r w:rsidR="008C0412" w:rsidRPr="004E265B">
        <w:rPr>
          <w:bCs/>
          <w:szCs w:val="24"/>
          <w:lang w:eastAsia="en-GB"/>
        </w:rPr>
        <w:t xml:space="preserve">, das den Besuchern erläutert, was sie </w:t>
      </w:r>
      <w:r w:rsidR="004E265B" w:rsidRPr="004E265B">
        <w:rPr>
          <w:bCs/>
          <w:szCs w:val="24"/>
          <w:lang w:eastAsia="en-GB"/>
        </w:rPr>
        <w:t xml:space="preserve">da </w:t>
      </w:r>
      <w:r w:rsidR="008C0412" w:rsidRPr="004E265B">
        <w:rPr>
          <w:bCs/>
          <w:szCs w:val="24"/>
          <w:lang w:eastAsia="en-GB"/>
        </w:rPr>
        <w:t>sehen</w:t>
      </w:r>
      <w:r w:rsidR="00D761F4" w:rsidRPr="004E265B">
        <w:rPr>
          <w:bCs/>
          <w:szCs w:val="24"/>
          <w:lang w:eastAsia="en-GB"/>
        </w:rPr>
        <w:t>. Darauf steht, dass es sich hier um die Lautenschlä</w:t>
      </w:r>
      <w:r w:rsidR="00332BC4" w:rsidRPr="004E265B">
        <w:rPr>
          <w:bCs/>
          <w:szCs w:val="24"/>
          <w:lang w:eastAsia="en-GB"/>
        </w:rPr>
        <w:t>g</w:t>
      </w:r>
      <w:r w:rsidR="00D761F4" w:rsidRPr="004E265B">
        <w:rPr>
          <w:bCs/>
          <w:szCs w:val="24"/>
          <w:lang w:eastAsia="en-GB"/>
        </w:rPr>
        <w:t xml:space="preserve">er-Azekah </w:t>
      </w:r>
      <w:r w:rsidR="000C7A75" w:rsidRPr="004E265B">
        <w:rPr>
          <w:bCs/>
          <w:szCs w:val="24"/>
          <w:lang w:eastAsia="en-GB"/>
        </w:rPr>
        <w:t>E</w:t>
      </w:r>
      <w:r w:rsidR="00D761F4" w:rsidRPr="004E265B">
        <w:rPr>
          <w:bCs/>
          <w:szCs w:val="24"/>
          <w:lang w:eastAsia="en-GB"/>
        </w:rPr>
        <w:t xml:space="preserve">xpedition handelt, dass die Universitäten Tel Aviv und Heidelberg </w:t>
      </w:r>
      <w:r w:rsidR="008C0412" w:rsidRPr="004E265B">
        <w:rPr>
          <w:bCs/>
          <w:szCs w:val="24"/>
          <w:lang w:eastAsia="en-GB"/>
        </w:rPr>
        <w:t>dabei sind, den Ort wissenschaftlich zu erkunden</w:t>
      </w:r>
      <w:r w:rsidR="002C2C23" w:rsidRPr="004E265B">
        <w:rPr>
          <w:bCs/>
          <w:szCs w:val="24"/>
          <w:lang w:eastAsia="en-GB"/>
        </w:rPr>
        <w:t>. E</w:t>
      </w:r>
      <w:r w:rsidR="00D761F4" w:rsidRPr="004E265B">
        <w:rPr>
          <w:bCs/>
          <w:szCs w:val="24"/>
          <w:lang w:eastAsia="en-GB"/>
        </w:rPr>
        <w:t>s werden</w:t>
      </w:r>
      <w:r w:rsidR="002C2C23" w:rsidRPr="004E265B">
        <w:rPr>
          <w:bCs/>
          <w:szCs w:val="24"/>
          <w:lang w:eastAsia="en-GB"/>
        </w:rPr>
        <w:t xml:space="preserve"> in drei Sprachen</w:t>
      </w:r>
      <w:r w:rsidR="00AE23A9" w:rsidRPr="004E265B">
        <w:rPr>
          <w:bCs/>
          <w:szCs w:val="24"/>
          <w:lang w:eastAsia="en-GB"/>
        </w:rPr>
        <w:t xml:space="preserve"> –Englisch, Hebräisch und Arabisch</w:t>
      </w:r>
      <w:r w:rsidR="004E265B" w:rsidRPr="004E265B">
        <w:rPr>
          <w:bCs/>
          <w:szCs w:val="24"/>
          <w:lang w:eastAsia="en-GB"/>
        </w:rPr>
        <w:t xml:space="preserve"> - </w:t>
      </w:r>
      <w:r w:rsidR="002C2C23" w:rsidRPr="004E265B">
        <w:rPr>
          <w:bCs/>
          <w:szCs w:val="24"/>
          <w:lang w:eastAsia="en-GB"/>
        </w:rPr>
        <w:t xml:space="preserve"> </w:t>
      </w:r>
      <w:r w:rsidR="00D761F4" w:rsidRPr="004E265B">
        <w:rPr>
          <w:bCs/>
          <w:szCs w:val="24"/>
          <w:lang w:eastAsia="en-GB"/>
        </w:rPr>
        <w:t xml:space="preserve">Informationen zu den wichtigsten Resultaten unserer Grabung gegeben </w:t>
      </w:r>
      <w:r w:rsidR="004E265B" w:rsidRPr="004E265B">
        <w:rPr>
          <w:bCs/>
          <w:szCs w:val="24"/>
          <w:lang w:eastAsia="en-GB"/>
        </w:rPr>
        <w:t>(Diese Bilder gab es im Gottesdienst selbst nicht zu sehen):</w:t>
      </w:r>
    </w:p>
    <w:p w:rsidR="000355BC" w:rsidRPr="004E265B" w:rsidRDefault="000355BC" w:rsidP="004541CB">
      <w:pPr>
        <w:shd w:val="clear" w:color="auto" w:fill="FFFFFF"/>
        <w:spacing w:line="293" w:lineRule="atLeast"/>
        <w:jc w:val="both"/>
        <w:rPr>
          <w:bCs/>
          <w:szCs w:val="24"/>
          <w:lang w:eastAsia="en-GB"/>
        </w:rPr>
      </w:pPr>
    </w:p>
    <w:p w:rsidR="000355BC" w:rsidRPr="004541CB" w:rsidRDefault="000C7A75" w:rsidP="004541CB">
      <w:pPr>
        <w:shd w:val="clear" w:color="auto" w:fill="FFFFFF"/>
        <w:spacing w:line="293" w:lineRule="atLeast"/>
        <w:jc w:val="center"/>
        <w:rPr>
          <w:bCs/>
          <w:sz w:val="27"/>
          <w:szCs w:val="27"/>
          <w:lang w:eastAsia="en-GB"/>
        </w:rPr>
      </w:pPr>
      <w:r w:rsidRPr="004541CB">
        <w:rPr>
          <w:noProof/>
        </w:rPr>
        <w:drawing>
          <wp:inline distT="0" distB="0" distL="0" distR="0" wp14:anchorId="14FEE4D8" wp14:editId="119DF7AB">
            <wp:extent cx="4978400" cy="2548467"/>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80150" cy="2549363"/>
                    </a:xfrm>
                    <a:prstGeom prst="rect">
                      <a:avLst/>
                    </a:prstGeom>
                  </pic:spPr>
                </pic:pic>
              </a:graphicData>
            </a:graphic>
          </wp:inline>
        </w:drawing>
      </w:r>
    </w:p>
    <w:p w:rsidR="000C7A75" w:rsidRPr="004541CB" w:rsidRDefault="000C7A75" w:rsidP="004541CB">
      <w:pPr>
        <w:shd w:val="clear" w:color="auto" w:fill="FFFFFF"/>
        <w:spacing w:line="293" w:lineRule="atLeast"/>
        <w:jc w:val="center"/>
        <w:rPr>
          <w:bCs/>
          <w:sz w:val="27"/>
          <w:szCs w:val="27"/>
          <w:lang w:eastAsia="en-GB"/>
        </w:rPr>
      </w:pPr>
      <w:r w:rsidRPr="004541CB">
        <w:rPr>
          <w:noProof/>
        </w:rPr>
        <w:drawing>
          <wp:inline distT="0" distB="0" distL="0" distR="0" wp14:anchorId="743317FF" wp14:editId="672C9505">
            <wp:extent cx="1352550" cy="2262528"/>
            <wp:effectExtent l="0" t="0" r="0" b="444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353396" cy="2263943"/>
                    </a:xfrm>
                    <a:prstGeom prst="rect">
                      <a:avLst/>
                    </a:prstGeom>
                  </pic:spPr>
                </pic:pic>
              </a:graphicData>
            </a:graphic>
          </wp:inline>
        </w:drawing>
      </w:r>
    </w:p>
    <w:p w:rsidR="00332BC4" w:rsidRPr="004541CB" w:rsidRDefault="000355BC" w:rsidP="004541CB">
      <w:pPr>
        <w:shd w:val="clear" w:color="auto" w:fill="FFFFFF"/>
        <w:spacing w:line="293" w:lineRule="atLeast"/>
        <w:jc w:val="center"/>
        <w:rPr>
          <w:bCs/>
          <w:sz w:val="27"/>
          <w:szCs w:val="27"/>
          <w:lang w:eastAsia="en-GB"/>
        </w:rPr>
      </w:pPr>
      <w:r w:rsidRPr="004541CB">
        <w:rPr>
          <w:noProof/>
        </w:rPr>
        <w:lastRenderedPageBreak/>
        <w:drawing>
          <wp:inline distT="0" distB="0" distL="0" distR="0" wp14:anchorId="345DE152" wp14:editId="1099CDF9">
            <wp:extent cx="3582423" cy="5651500"/>
            <wp:effectExtent l="0" t="0" r="0" b="635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BEBA8EAE-BF5A-486C-A8C5-ECC9F3942E4B}">
                          <a14:imgProps xmlns:a14="http://schemas.microsoft.com/office/drawing/2010/main">
                            <a14:imgLayer r:embed="rId9">
                              <a14:imgEffect>
                                <a14:brightnessContrast bright="32000"/>
                              </a14:imgEffect>
                            </a14:imgLayer>
                          </a14:imgProps>
                        </a:ext>
                      </a:extLst>
                    </a:blip>
                    <a:stretch>
                      <a:fillRect/>
                    </a:stretch>
                  </pic:blipFill>
                  <pic:spPr>
                    <a:xfrm>
                      <a:off x="0" y="0"/>
                      <a:ext cx="3583737" cy="5653573"/>
                    </a:xfrm>
                    <a:prstGeom prst="rect">
                      <a:avLst/>
                    </a:prstGeom>
                  </pic:spPr>
                </pic:pic>
              </a:graphicData>
            </a:graphic>
          </wp:inline>
        </w:drawing>
      </w:r>
    </w:p>
    <w:p w:rsidR="00332BC4" w:rsidRPr="004541CB" w:rsidRDefault="00332BC4" w:rsidP="004541CB">
      <w:pPr>
        <w:shd w:val="clear" w:color="auto" w:fill="FFFFFF"/>
        <w:spacing w:line="293" w:lineRule="atLeast"/>
        <w:jc w:val="both"/>
        <w:rPr>
          <w:bCs/>
          <w:sz w:val="27"/>
          <w:szCs w:val="27"/>
          <w:lang w:eastAsia="en-GB"/>
        </w:rPr>
      </w:pPr>
    </w:p>
    <w:p w:rsidR="000355BC" w:rsidRDefault="000355BC" w:rsidP="004541CB">
      <w:pPr>
        <w:shd w:val="clear" w:color="auto" w:fill="FFFFFF"/>
        <w:spacing w:line="293" w:lineRule="atLeast"/>
        <w:jc w:val="center"/>
        <w:rPr>
          <w:bCs/>
          <w:sz w:val="27"/>
          <w:szCs w:val="27"/>
          <w:lang w:eastAsia="en-GB"/>
        </w:rPr>
      </w:pPr>
      <w:r w:rsidRPr="004541CB">
        <w:rPr>
          <w:noProof/>
        </w:rPr>
        <w:drawing>
          <wp:inline distT="0" distB="0" distL="0" distR="0" wp14:anchorId="777F925C" wp14:editId="741EC982">
            <wp:extent cx="3277517" cy="286385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brightnessContrast bright="29000"/>
                              </a14:imgEffect>
                            </a14:imgLayer>
                          </a14:imgProps>
                        </a:ext>
                      </a:extLst>
                    </a:blip>
                    <a:stretch>
                      <a:fillRect/>
                    </a:stretch>
                  </pic:blipFill>
                  <pic:spPr>
                    <a:xfrm>
                      <a:off x="0" y="0"/>
                      <a:ext cx="3285957" cy="2871225"/>
                    </a:xfrm>
                    <a:prstGeom prst="rect">
                      <a:avLst/>
                    </a:prstGeom>
                  </pic:spPr>
                </pic:pic>
              </a:graphicData>
            </a:graphic>
          </wp:inline>
        </w:drawing>
      </w:r>
    </w:p>
    <w:p w:rsidR="004E265B" w:rsidRPr="004541CB" w:rsidRDefault="004E265B" w:rsidP="004541CB">
      <w:pPr>
        <w:shd w:val="clear" w:color="auto" w:fill="FFFFFF"/>
        <w:spacing w:line="293" w:lineRule="atLeast"/>
        <w:jc w:val="center"/>
        <w:rPr>
          <w:bCs/>
          <w:sz w:val="27"/>
          <w:szCs w:val="27"/>
          <w:lang w:eastAsia="en-GB"/>
        </w:rPr>
      </w:pPr>
    </w:p>
    <w:p w:rsidR="00A35C3F" w:rsidRPr="004E265B" w:rsidRDefault="00D761F4" w:rsidP="004541CB">
      <w:pPr>
        <w:shd w:val="clear" w:color="auto" w:fill="FFFFFF"/>
        <w:spacing w:line="293" w:lineRule="atLeast"/>
        <w:jc w:val="both"/>
        <w:rPr>
          <w:bCs/>
          <w:szCs w:val="24"/>
          <w:lang w:eastAsia="en-GB"/>
        </w:rPr>
      </w:pPr>
      <w:r w:rsidRPr="004E265B">
        <w:rPr>
          <w:bCs/>
          <w:szCs w:val="24"/>
          <w:lang w:eastAsia="en-GB"/>
        </w:rPr>
        <w:lastRenderedPageBreak/>
        <w:t>A</w:t>
      </w:r>
      <w:r w:rsidR="00A35C3F" w:rsidRPr="004E265B">
        <w:rPr>
          <w:bCs/>
          <w:szCs w:val="24"/>
          <w:lang w:eastAsia="en-GB"/>
        </w:rPr>
        <w:t>seka</w:t>
      </w:r>
      <w:r w:rsidR="00532202" w:rsidRPr="004E265B">
        <w:rPr>
          <w:bCs/>
          <w:szCs w:val="24"/>
          <w:lang w:eastAsia="en-GB"/>
        </w:rPr>
        <w:t xml:space="preserve"> liegt</w:t>
      </w:r>
      <w:r w:rsidR="008C0412" w:rsidRPr="004E265B">
        <w:rPr>
          <w:bCs/>
          <w:szCs w:val="24"/>
          <w:lang w:eastAsia="en-GB"/>
        </w:rPr>
        <w:t xml:space="preserve"> etwa in der Mitte zwischen Jerusalem und Tel Aviv</w:t>
      </w:r>
      <w:r w:rsidR="00A35C3F" w:rsidRPr="004E265B">
        <w:rPr>
          <w:bCs/>
          <w:szCs w:val="24"/>
          <w:lang w:eastAsia="en-GB"/>
        </w:rPr>
        <w:t xml:space="preserve">. Sie müssen sich </w:t>
      </w:r>
      <w:r w:rsidR="00532202" w:rsidRPr="004E265B">
        <w:rPr>
          <w:bCs/>
          <w:szCs w:val="24"/>
          <w:lang w:eastAsia="en-GB"/>
        </w:rPr>
        <w:t xml:space="preserve">den Ort </w:t>
      </w:r>
      <w:r w:rsidR="00A35C3F" w:rsidRPr="004E265B">
        <w:rPr>
          <w:bCs/>
          <w:szCs w:val="24"/>
          <w:lang w:eastAsia="en-GB"/>
        </w:rPr>
        <w:t xml:space="preserve">ungefähr so vorstellen wie </w:t>
      </w:r>
      <w:r w:rsidR="002C2C23" w:rsidRPr="004E265B">
        <w:rPr>
          <w:bCs/>
          <w:szCs w:val="24"/>
          <w:lang w:eastAsia="en-GB"/>
        </w:rPr>
        <w:t xml:space="preserve">Heidelberg: auf der einen Seite der </w:t>
      </w:r>
      <w:r w:rsidR="00A35C3F" w:rsidRPr="004E265B">
        <w:rPr>
          <w:bCs/>
          <w:szCs w:val="24"/>
          <w:lang w:eastAsia="en-GB"/>
        </w:rPr>
        <w:t>Schl</w:t>
      </w:r>
      <w:r w:rsidRPr="004E265B">
        <w:rPr>
          <w:bCs/>
          <w:szCs w:val="24"/>
          <w:lang w:eastAsia="en-GB"/>
        </w:rPr>
        <w:t>oss</w:t>
      </w:r>
      <w:r w:rsidR="00A35C3F" w:rsidRPr="004E265B">
        <w:rPr>
          <w:bCs/>
          <w:szCs w:val="24"/>
          <w:lang w:eastAsia="en-GB"/>
        </w:rPr>
        <w:t>berg</w:t>
      </w:r>
      <w:r w:rsidR="001C561E" w:rsidRPr="004E265B">
        <w:rPr>
          <w:bCs/>
          <w:szCs w:val="24"/>
          <w:lang w:eastAsia="en-GB"/>
        </w:rPr>
        <w:t>,</w:t>
      </w:r>
      <w:r w:rsidR="00532202" w:rsidRPr="004E265B">
        <w:rPr>
          <w:bCs/>
          <w:szCs w:val="24"/>
          <w:lang w:eastAsia="en-GB"/>
        </w:rPr>
        <w:t xml:space="preserve"> </w:t>
      </w:r>
      <w:r w:rsidR="00A35C3F" w:rsidRPr="004E265B">
        <w:rPr>
          <w:bCs/>
          <w:szCs w:val="24"/>
          <w:lang w:eastAsia="en-GB"/>
        </w:rPr>
        <w:t xml:space="preserve">auf der anderen </w:t>
      </w:r>
      <w:r w:rsidRPr="004E265B">
        <w:rPr>
          <w:bCs/>
          <w:szCs w:val="24"/>
          <w:lang w:eastAsia="en-GB"/>
        </w:rPr>
        <w:t>S</w:t>
      </w:r>
      <w:r w:rsidR="00A35C3F" w:rsidRPr="004E265B">
        <w:rPr>
          <w:bCs/>
          <w:szCs w:val="24"/>
          <w:lang w:eastAsia="en-GB"/>
        </w:rPr>
        <w:t xml:space="preserve">eite des Tales </w:t>
      </w:r>
      <w:r w:rsidR="00532202" w:rsidRPr="004E265B">
        <w:rPr>
          <w:bCs/>
          <w:szCs w:val="24"/>
          <w:lang w:eastAsia="en-GB"/>
        </w:rPr>
        <w:t>de</w:t>
      </w:r>
      <w:r w:rsidR="002C2C23" w:rsidRPr="004E265B">
        <w:rPr>
          <w:bCs/>
          <w:szCs w:val="24"/>
          <w:lang w:eastAsia="en-GB"/>
        </w:rPr>
        <w:t>r</w:t>
      </w:r>
      <w:r w:rsidR="00A35C3F" w:rsidRPr="004E265B">
        <w:rPr>
          <w:bCs/>
          <w:szCs w:val="24"/>
          <w:lang w:eastAsia="en-GB"/>
        </w:rPr>
        <w:t xml:space="preserve"> Heiligenberg</w:t>
      </w:r>
      <w:r w:rsidR="002C2C23" w:rsidRPr="004E265B">
        <w:rPr>
          <w:bCs/>
          <w:szCs w:val="24"/>
          <w:lang w:eastAsia="en-GB"/>
        </w:rPr>
        <w:t>. Allerdings</w:t>
      </w:r>
      <w:r w:rsidR="00532202" w:rsidRPr="004E265B">
        <w:rPr>
          <w:bCs/>
          <w:szCs w:val="24"/>
          <w:lang w:eastAsia="en-GB"/>
        </w:rPr>
        <w:t xml:space="preserve"> liegt in der Mitte </w:t>
      </w:r>
      <w:r w:rsidR="001C561E" w:rsidRPr="004E265B">
        <w:rPr>
          <w:bCs/>
          <w:szCs w:val="24"/>
          <w:lang w:eastAsia="en-GB"/>
        </w:rPr>
        <w:t xml:space="preserve">in Aseka </w:t>
      </w:r>
      <w:r w:rsidR="00532202" w:rsidRPr="004E265B">
        <w:rPr>
          <w:bCs/>
          <w:szCs w:val="24"/>
          <w:lang w:eastAsia="en-GB"/>
        </w:rPr>
        <w:t xml:space="preserve">kein Fluß </w:t>
      </w:r>
      <w:r w:rsidR="000C7A75" w:rsidRPr="004E265B">
        <w:rPr>
          <w:bCs/>
          <w:szCs w:val="24"/>
          <w:lang w:eastAsia="en-GB"/>
        </w:rPr>
        <w:t>(</w:t>
      </w:r>
      <w:r w:rsidR="00532202" w:rsidRPr="004E265B">
        <w:rPr>
          <w:bCs/>
          <w:szCs w:val="24"/>
          <w:lang w:eastAsia="en-GB"/>
        </w:rPr>
        <w:t>mehr</w:t>
      </w:r>
      <w:r w:rsidR="000C7A75" w:rsidRPr="004E265B">
        <w:rPr>
          <w:bCs/>
          <w:szCs w:val="24"/>
          <w:lang w:eastAsia="en-GB"/>
        </w:rPr>
        <w:t>)</w:t>
      </w:r>
      <w:r w:rsidR="00532202" w:rsidRPr="004E265B">
        <w:rPr>
          <w:bCs/>
          <w:szCs w:val="24"/>
          <w:lang w:eastAsia="en-GB"/>
        </w:rPr>
        <w:t xml:space="preserve">, sondern </w:t>
      </w:r>
      <w:r w:rsidR="000C7A75" w:rsidRPr="004E265B">
        <w:rPr>
          <w:bCs/>
          <w:szCs w:val="24"/>
          <w:lang w:eastAsia="en-GB"/>
        </w:rPr>
        <w:t>die</w:t>
      </w:r>
      <w:r w:rsidR="00532202" w:rsidRPr="004E265B">
        <w:rPr>
          <w:bCs/>
          <w:szCs w:val="24"/>
          <w:lang w:eastAsia="en-GB"/>
        </w:rPr>
        <w:t xml:space="preserve"> Ebene</w:t>
      </w:r>
      <w:r w:rsidR="000C7A75" w:rsidRPr="004E265B">
        <w:rPr>
          <w:bCs/>
          <w:szCs w:val="24"/>
          <w:lang w:eastAsia="en-GB"/>
        </w:rPr>
        <w:t xml:space="preserve"> </w:t>
      </w:r>
      <w:r w:rsidR="001C561E" w:rsidRPr="004E265B">
        <w:rPr>
          <w:bCs/>
          <w:szCs w:val="24"/>
          <w:lang w:eastAsia="en-GB"/>
        </w:rPr>
        <w:t>„</w:t>
      </w:r>
      <w:r w:rsidR="000C7A75" w:rsidRPr="004E265B">
        <w:rPr>
          <w:bCs/>
          <w:szCs w:val="24"/>
          <w:lang w:eastAsia="en-GB"/>
        </w:rPr>
        <w:t>Efes-Dammim</w:t>
      </w:r>
      <w:r w:rsidR="001C561E" w:rsidRPr="004E265B">
        <w:rPr>
          <w:bCs/>
          <w:szCs w:val="24"/>
          <w:lang w:eastAsia="en-GB"/>
        </w:rPr>
        <w:t>“.</w:t>
      </w:r>
      <w:r w:rsidR="006F56C8" w:rsidRPr="004E265B">
        <w:rPr>
          <w:bCs/>
          <w:szCs w:val="24"/>
          <w:lang w:eastAsia="en-GB"/>
        </w:rPr>
        <w:t xml:space="preserve"> </w:t>
      </w:r>
      <w:r w:rsidR="001C561E" w:rsidRPr="004E265B">
        <w:rPr>
          <w:bCs/>
          <w:szCs w:val="24"/>
          <w:lang w:eastAsia="en-GB"/>
        </w:rPr>
        <w:t>D</w:t>
      </w:r>
      <w:r w:rsidR="006F56C8" w:rsidRPr="004E265B">
        <w:rPr>
          <w:bCs/>
          <w:szCs w:val="24"/>
          <w:lang w:eastAsia="en-GB"/>
        </w:rPr>
        <w:t xml:space="preserve">as </w:t>
      </w:r>
      <w:r w:rsidR="001C561E" w:rsidRPr="004E265B">
        <w:rPr>
          <w:bCs/>
          <w:szCs w:val="24"/>
          <w:lang w:eastAsia="en-GB"/>
        </w:rPr>
        <w:t>bedeutet „Rand des vergossenen Blutes</w:t>
      </w:r>
      <w:r w:rsidR="006F56C8" w:rsidRPr="004E265B">
        <w:rPr>
          <w:bCs/>
          <w:szCs w:val="24"/>
          <w:lang w:eastAsia="en-GB"/>
        </w:rPr>
        <w:t xml:space="preserve"> (von Israel)</w:t>
      </w:r>
      <w:r w:rsidR="001C561E" w:rsidRPr="004E265B">
        <w:rPr>
          <w:bCs/>
          <w:szCs w:val="24"/>
          <w:lang w:eastAsia="en-GB"/>
        </w:rPr>
        <w:t>“</w:t>
      </w:r>
      <w:r w:rsidR="006F56C8" w:rsidRPr="004E265B">
        <w:rPr>
          <w:bCs/>
          <w:szCs w:val="24"/>
          <w:lang w:eastAsia="en-GB"/>
        </w:rPr>
        <w:t xml:space="preserve"> und </w:t>
      </w:r>
      <w:r w:rsidR="001C561E" w:rsidRPr="004E265B">
        <w:rPr>
          <w:bCs/>
          <w:szCs w:val="24"/>
          <w:lang w:eastAsia="en-GB"/>
        </w:rPr>
        <w:t xml:space="preserve">ist </w:t>
      </w:r>
      <w:r w:rsidR="006F56C8" w:rsidRPr="004E265B">
        <w:rPr>
          <w:bCs/>
          <w:szCs w:val="24"/>
          <w:lang w:eastAsia="en-GB"/>
        </w:rPr>
        <w:t>wohl eher ein symbolischer Name als eine wirkliche Ortsbezeichnung</w:t>
      </w:r>
      <w:r w:rsidR="00A35C3F" w:rsidRPr="004E265B">
        <w:rPr>
          <w:bCs/>
          <w:szCs w:val="24"/>
          <w:lang w:eastAsia="en-GB"/>
        </w:rPr>
        <w:t>. Warum ist di</w:t>
      </w:r>
      <w:r w:rsidR="008C0412" w:rsidRPr="004E265B">
        <w:rPr>
          <w:bCs/>
          <w:szCs w:val="24"/>
          <w:lang w:eastAsia="en-GB"/>
        </w:rPr>
        <w:t xml:space="preserve">eser </w:t>
      </w:r>
      <w:r w:rsidR="001C561E" w:rsidRPr="004E265B">
        <w:rPr>
          <w:bCs/>
          <w:szCs w:val="24"/>
          <w:lang w:eastAsia="en-GB"/>
        </w:rPr>
        <w:t>Platz</w:t>
      </w:r>
      <w:r w:rsidR="008C0412" w:rsidRPr="004E265B">
        <w:rPr>
          <w:bCs/>
          <w:szCs w:val="24"/>
          <w:lang w:eastAsia="en-GB"/>
        </w:rPr>
        <w:t xml:space="preserve"> ein natio</w:t>
      </w:r>
      <w:r w:rsidR="001C561E" w:rsidRPr="004E265B">
        <w:rPr>
          <w:bCs/>
          <w:szCs w:val="24"/>
          <w:lang w:eastAsia="en-GB"/>
        </w:rPr>
        <w:t>nales Denkmal</w:t>
      </w:r>
      <w:r w:rsidR="008C0412" w:rsidRPr="004E265B">
        <w:rPr>
          <w:bCs/>
          <w:szCs w:val="24"/>
          <w:lang w:eastAsia="en-GB"/>
        </w:rPr>
        <w:t xml:space="preserve">? </w:t>
      </w:r>
      <w:r w:rsidR="00A35C3F" w:rsidRPr="004E265B">
        <w:rPr>
          <w:bCs/>
          <w:szCs w:val="24"/>
          <w:lang w:eastAsia="en-GB"/>
        </w:rPr>
        <w:t xml:space="preserve">Weil sich dort folgende </w:t>
      </w:r>
      <w:r w:rsidRPr="004E265B">
        <w:rPr>
          <w:bCs/>
          <w:szCs w:val="24"/>
          <w:lang w:eastAsia="en-GB"/>
        </w:rPr>
        <w:t>G</w:t>
      </w:r>
      <w:r w:rsidR="00A35C3F" w:rsidRPr="004E265B">
        <w:rPr>
          <w:bCs/>
          <w:szCs w:val="24"/>
          <w:lang w:eastAsia="en-GB"/>
        </w:rPr>
        <w:t>eschichte abgespielt hat</w:t>
      </w:r>
      <w:r w:rsidR="001C561E" w:rsidRPr="004E265B">
        <w:rPr>
          <w:bCs/>
          <w:szCs w:val="24"/>
          <w:lang w:eastAsia="en-GB"/>
        </w:rPr>
        <w:t>, welche die Bibel erzählt</w:t>
      </w:r>
      <w:r w:rsidR="00532202" w:rsidRPr="004E265B">
        <w:rPr>
          <w:bCs/>
          <w:szCs w:val="24"/>
          <w:lang w:eastAsia="en-GB"/>
        </w:rPr>
        <w:t xml:space="preserve"> (1 Samuel 17</w:t>
      </w:r>
      <w:r w:rsidR="002C2C23" w:rsidRPr="004E265B">
        <w:rPr>
          <w:bCs/>
          <w:szCs w:val="24"/>
          <w:lang w:eastAsia="en-GB"/>
        </w:rPr>
        <w:t>,</w:t>
      </w:r>
      <w:r w:rsidR="00532202" w:rsidRPr="004E265B">
        <w:rPr>
          <w:bCs/>
          <w:szCs w:val="24"/>
          <w:lang w:eastAsia="en-GB"/>
        </w:rPr>
        <w:t>1-8.45-51</w:t>
      </w:r>
      <w:r w:rsidR="00532202" w:rsidRPr="004E265B">
        <w:rPr>
          <w:szCs w:val="24"/>
          <w:lang w:eastAsia="en-GB"/>
        </w:rPr>
        <w:t>)</w:t>
      </w:r>
      <w:r w:rsidR="00A35C3F" w:rsidRPr="004E265B">
        <w:rPr>
          <w:bCs/>
          <w:szCs w:val="24"/>
          <w:lang w:eastAsia="en-GB"/>
        </w:rPr>
        <w:t xml:space="preserve">: </w:t>
      </w:r>
    </w:p>
    <w:p w:rsidR="00A35C3F" w:rsidRPr="004E265B" w:rsidRDefault="00A35C3F" w:rsidP="004541CB">
      <w:pPr>
        <w:shd w:val="clear" w:color="auto" w:fill="FFFFFF"/>
        <w:spacing w:line="293" w:lineRule="atLeast"/>
        <w:jc w:val="both"/>
        <w:rPr>
          <w:b/>
          <w:bCs/>
          <w:szCs w:val="24"/>
          <w:lang w:eastAsia="en-GB"/>
        </w:rPr>
      </w:pPr>
    </w:p>
    <w:p w:rsidR="00404CA4" w:rsidRPr="004541CB" w:rsidRDefault="004E265B" w:rsidP="004541CB">
      <w:pPr>
        <w:shd w:val="clear" w:color="auto" w:fill="FFFFFF"/>
        <w:spacing w:line="240" w:lineRule="auto"/>
        <w:ind w:left="720"/>
        <w:jc w:val="both"/>
        <w:rPr>
          <w:szCs w:val="24"/>
          <w:lang w:eastAsia="en-GB"/>
        </w:rPr>
      </w:pPr>
      <w:r w:rsidRPr="004E265B">
        <w:rPr>
          <w:szCs w:val="24"/>
          <w:vertAlign w:val="superscript"/>
          <w:lang w:eastAsia="en-GB"/>
        </w:rPr>
        <w:t>1</w:t>
      </w:r>
      <w:r w:rsidR="00404CA4" w:rsidRPr="004541CB">
        <w:rPr>
          <w:szCs w:val="24"/>
          <w:lang w:eastAsia="en-GB"/>
        </w:rPr>
        <w:t>Die Philister sammelten ihre Heere zum Kampf und kamen zusammen bei Socho in Juda und lagerten sich zwischen Socho und Aseka bei Efes-Dammim.</w:t>
      </w:r>
      <w:r w:rsidR="006F56C8" w:rsidRPr="004541CB">
        <w:rPr>
          <w:szCs w:val="24"/>
          <w:lang w:eastAsia="en-GB"/>
        </w:rPr>
        <w:t xml:space="preserve"> </w:t>
      </w:r>
      <w:r w:rsidR="00404CA4" w:rsidRPr="004541CB">
        <w:rPr>
          <w:szCs w:val="24"/>
          <w:lang w:eastAsia="en-GB"/>
        </w:rPr>
        <w:t> </w:t>
      </w:r>
      <w:r w:rsidR="00404CA4" w:rsidRPr="004541CB">
        <w:rPr>
          <w:szCs w:val="24"/>
          <w:vertAlign w:val="superscript"/>
          <w:lang w:eastAsia="en-GB"/>
        </w:rPr>
        <w:t>2</w:t>
      </w:r>
      <w:r w:rsidR="00404CA4" w:rsidRPr="004541CB">
        <w:rPr>
          <w:szCs w:val="24"/>
          <w:lang w:eastAsia="en-GB"/>
        </w:rPr>
        <w:t> Aber Saul und die Männer Israels kamen zusammen und lagerten sich im Eichgrund und rüsteten sich zum Kampf gegen die Philister.</w:t>
      </w:r>
      <w:r w:rsidR="006F56C8" w:rsidRPr="004541CB">
        <w:rPr>
          <w:szCs w:val="24"/>
          <w:lang w:eastAsia="en-GB"/>
        </w:rPr>
        <w:t xml:space="preserve"> </w:t>
      </w:r>
      <w:r w:rsidR="00404CA4" w:rsidRPr="004541CB">
        <w:rPr>
          <w:szCs w:val="24"/>
          <w:lang w:eastAsia="en-GB"/>
        </w:rPr>
        <w:t> </w:t>
      </w:r>
      <w:r w:rsidR="00404CA4" w:rsidRPr="004541CB">
        <w:rPr>
          <w:szCs w:val="24"/>
          <w:vertAlign w:val="superscript"/>
          <w:lang w:eastAsia="en-GB"/>
        </w:rPr>
        <w:t>3</w:t>
      </w:r>
      <w:r w:rsidR="00404CA4" w:rsidRPr="004541CB">
        <w:rPr>
          <w:szCs w:val="24"/>
          <w:lang w:eastAsia="en-GB"/>
        </w:rPr>
        <w:t> Und die Philister standen auf einem Berge jenseits und die Israeliten auf einem Berge diesseits, sodass das Tal zwischen ihnen war.</w:t>
      </w:r>
      <w:r w:rsidR="006F56C8" w:rsidRPr="004541CB">
        <w:rPr>
          <w:szCs w:val="24"/>
          <w:lang w:eastAsia="en-GB"/>
        </w:rPr>
        <w:t xml:space="preserve"> </w:t>
      </w:r>
      <w:r w:rsidR="00404CA4" w:rsidRPr="004541CB">
        <w:rPr>
          <w:szCs w:val="24"/>
          <w:lang w:eastAsia="en-GB"/>
        </w:rPr>
        <w:t> </w:t>
      </w:r>
      <w:r w:rsidR="00404CA4" w:rsidRPr="004541CB">
        <w:rPr>
          <w:szCs w:val="24"/>
          <w:vertAlign w:val="superscript"/>
          <w:lang w:eastAsia="en-GB"/>
        </w:rPr>
        <w:t>4</w:t>
      </w:r>
      <w:r w:rsidR="00404CA4" w:rsidRPr="004541CB">
        <w:rPr>
          <w:szCs w:val="24"/>
          <w:lang w:eastAsia="en-GB"/>
        </w:rPr>
        <w:t> Da trat aus den Lagern der Philister ein Riese mit Namen Goliat aus Gat, sechs Ellen und eine Handbreit groß.</w:t>
      </w:r>
      <w:r w:rsidR="00A35C3F" w:rsidRPr="004541CB">
        <w:rPr>
          <w:szCs w:val="24"/>
          <w:lang w:eastAsia="en-GB"/>
        </w:rPr>
        <w:t xml:space="preserve"> [d.h. 3 Meter und 20 Zentimeter]. </w:t>
      </w:r>
      <w:r w:rsidR="00404CA4" w:rsidRPr="004541CB">
        <w:rPr>
          <w:szCs w:val="24"/>
          <w:lang w:eastAsia="en-GB"/>
        </w:rPr>
        <w:t> </w:t>
      </w:r>
      <w:r w:rsidR="00404CA4" w:rsidRPr="004541CB">
        <w:rPr>
          <w:szCs w:val="24"/>
          <w:vertAlign w:val="superscript"/>
          <w:lang w:eastAsia="en-GB"/>
        </w:rPr>
        <w:t>5</w:t>
      </w:r>
      <w:r w:rsidR="00404CA4" w:rsidRPr="004541CB">
        <w:rPr>
          <w:szCs w:val="24"/>
          <w:lang w:eastAsia="en-GB"/>
        </w:rPr>
        <w:t> Der hatte einen ehernen Helm auf seinem Haupt und einen Schuppenpanzer an, und das Gewicht seines Panzers war fünftausend Schekel Erz,</w:t>
      </w:r>
      <w:r w:rsidR="00A35C3F" w:rsidRPr="004541CB">
        <w:rPr>
          <w:szCs w:val="24"/>
          <w:lang w:eastAsia="en-GB"/>
        </w:rPr>
        <w:t xml:space="preserve"> [60 Kilogramm]</w:t>
      </w:r>
      <w:r w:rsidR="006F56C8" w:rsidRPr="004541CB">
        <w:rPr>
          <w:szCs w:val="24"/>
          <w:lang w:eastAsia="en-GB"/>
        </w:rPr>
        <w:t xml:space="preserve"> </w:t>
      </w:r>
      <w:r w:rsidR="00404CA4" w:rsidRPr="004541CB">
        <w:rPr>
          <w:szCs w:val="24"/>
          <w:lang w:eastAsia="en-GB"/>
        </w:rPr>
        <w:t> </w:t>
      </w:r>
      <w:r w:rsidR="00404CA4" w:rsidRPr="004541CB">
        <w:rPr>
          <w:szCs w:val="24"/>
          <w:vertAlign w:val="superscript"/>
          <w:lang w:eastAsia="en-GB"/>
        </w:rPr>
        <w:t>6</w:t>
      </w:r>
      <w:r w:rsidR="00404CA4" w:rsidRPr="004541CB">
        <w:rPr>
          <w:szCs w:val="24"/>
          <w:lang w:eastAsia="en-GB"/>
        </w:rPr>
        <w:t> und hatte eherne Schienen an seinen Beinen und ein ehernes Sichelschwert auf seinen Schultern.</w:t>
      </w:r>
    </w:p>
    <w:p w:rsidR="006F56C8" w:rsidRPr="004541CB" w:rsidRDefault="00404CA4" w:rsidP="004541CB">
      <w:pPr>
        <w:shd w:val="clear" w:color="auto" w:fill="FFFFFF"/>
        <w:spacing w:line="240" w:lineRule="auto"/>
        <w:ind w:left="720"/>
        <w:jc w:val="both"/>
        <w:rPr>
          <w:szCs w:val="24"/>
          <w:lang w:eastAsia="en-GB"/>
        </w:rPr>
      </w:pPr>
      <w:r w:rsidRPr="004541CB">
        <w:rPr>
          <w:szCs w:val="24"/>
          <w:lang w:eastAsia="en-GB"/>
        </w:rPr>
        <w:t> </w:t>
      </w:r>
      <w:r w:rsidRPr="004541CB">
        <w:rPr>
          <w:szCs w:val="24"/>
          <w:vertAlign w:val="superscript"/>
          <w:lang w:eastAsia="en-GB"/>
        </w:rPr>
        <w:t>7</w:t>
      </w:r>
      <w:r w:rsidRPr="004541CB">
        <w:rPr>
          <w:szCs w:val="24"/>
          <w:lang w:eastAsia="en-GB"/>
        </w:rPr>
        <w:t> Und der Schaft seines Spießes war wie ein Weberbaum, und die eiserne Spitze seines Spießes wog sechshundert Schekel</w:t>
      </w:r>
      <w:r w:rsidR="00A35C3F" w:rsidRPr="004541CB">
        <w:rPr>
          <w:szCs w:val="24"/>
          <w:lang w:eastAsia="en-GB"/>
        </w:rPr>
        <w:t xml:space="preserve"> [7,5 Kilogramm]</w:t>
      </w:r>
      <w:r w:rsidRPr="004541CB">
        <w:rPr>
          <w:szCs w:val="24"/>
          <w:lang w:eastAsia="en-GB"/>
        </w:rPr>
        <w:t>, und sein Schildträger ging vor ihm her. (…)</w:t>
      </w:r>
      <w:r w:rsidR="006F56C8" w:rsidRPr="004541CB">
        <w:rPr>
          <w:szCs w:val="24"/>
          <w:lang w:eastAsia="en-GB"/>
        </w:rPr>
        <w:t xml:space="preserve"> </w:t>
      </w:r>
    </w:p>
    <w:p w:rsidR="00404CA4" w:rsidRPr="004541CB" w:rsidRDefault="00404CA4" w:rsidP="004541CB">
      <w:pPr>
        <w:shd w:val="clear" w:color="auto" w:fill="FFFFFF"/>
        <w:spacing w:line="240" w:lineRule="auto"/>
        <w:ind w:left="720"/>
        <w:jc w:val="both"/>
        <w:rPr>
          <w:szCs w:val="24"/>
          <w:lang w:eastAsia="en-GB"/>
        </w:rPr>
      </w:pPr>
      <w:r w:rsidRPr="004541CB">
        <w:rPr>
          <w:szCs w:val="24"/>
          <w:vertAlign w:val="superscript"/>
          <w:lang w:eastAsia="en-GB"/>
        </w:rPr>
        <w:t>45</w:t>
      </w:r>
      <w:r w:rsidRPr="004541CB">
        <w:rPr>
          <w:szCs w:val="24"/>
          <w:lang w:eastAsia="en-GB"/>
        </w:rPr>
        <w:t> David aber sprach zu dem Philister: Du kommst zu mir mit Schwert, Spieß und Sichelschwert, ich aber komme zu dir im Namen des HERRN Zebaoth, des Gottes der Schlachtreihen Israels, die du verhöhnt hast.</w:t>
      </w:r>
    </w:p>
    <w:p w:rsidR="00404CA4" w:rsidRPr="004541CB" w:rsidRDefault="00404CA4" w:rsidP="004541CB">
      <w:pPr>
        <w:shd w:val="clear" w:color="auto" w:fill="FFFFFF"/>
        <w:spacing w:line="240" w:lineRule="auto"/>
        <w:ind w:left="720"/>
        <w:jc w:val="both"/>
        <w:rPr>
          <w:b/>
          <w:szCs w:val="24"/>
          <w:lang w:eastAsia="en-GB"/>
        </w:rPr>
      </w:pPr>
      <w:r w:rsidRPr="004541CB">
        <w:rPr>
          <w:szCs w:val="24"/>
          <w:lang w:eastAsia="en-GB"/>
        </w:rPr>
        <w:t> </w:t>
      </w:r>
      <w:r w:rsidRPr="004541CB">
        <w:rPr>
          <w:szCs w:val="24"/>
          <w:vertAlign w:val="superscript"/>
          <w:lang w:eastAsia="en-GB"/>
        </w:rPr>
        <w:t>46</w:t>
      </w:r>
      <w:r w:rsidRPr="004541CB">
        <w:rPr>
          <w:szCs w:val="24"/>
          <w:lang w:eastAsia="en-GB"/>
        </w:rPr>
        <w:t xml:space="preserve"> Heute wird dich der HERR mir überantworten, dass ich dich erschlage und dir den Kopf abhaue und gebe deinen Leichnam und die Leichname des Heeres der Philister heute den Vögeln unter dem Himmel und dem Wild auf der Erde, </w:t>
      </w:r>
      <w:r w:rsidRPr="004541CB">
        <w:rPr>
          <w:b/>
          <w:szCs w:val="24"/>
          <w:lang w:eastAsia="en-GB"/>
        </w:rPr>
        <w:t>damit alle Welt innewerde, dass Israel einen Gott hat,</w:t>
      </w:r>
    </w:p>
    <w:p w:rsidR="00404CA4" w:rsidRPr="004541CB" w:rsidRDefault="00404CA4" w:rsidP="004541CB">
      <w:pPr>
        <w:shd w:val="clear" w:color="auto" w:fill="FFFFFF"/>
        <w:spacing w:line="240" w:lineRule="auto"/>
        <w:ind w:left="720"/>
        <w:jc w:val="both"/>
        <w:rPr>
          <w:b/>
          <w:szCs w:val="24"/>
          <w:lang w:eastAsia="en-GB"/>
        </w:rPr>
      </w:pPr>
      <w:r w:rsidRPr="004541CB">
        <w:rPr>
          <w:szCs w:val="24"/>
          <w:lang w:eastAsia="en-GB"/>
        </w:rPr>
        <w:t> </w:t>
      </w:r>
      <w:r w:rsidRPr="004541CB">
        <w:rPr>
          <w:szCs w:val="24"/>
          <w:vertAlign w:val="superscript"/>
          <w:lang w:eastAsia="en-GB"/>
        </w:rPr>
        <w:t>47</w:t>
      </w:r>
      <w:r w:rsidRPr="004541CB">
        <w:rPr>
          <w:szCs w:val="24"/>
          <w:lang w:eastAsia="en-GB"/>
        </w:rPr>
        <w:t xml:space="preserve"> und </w:t>
      </w:r>
      <w:r w:rsidRPr="004541CB">
        <w:rPr>
          <w:b/>
          <w:szCs w:val="24"/>
          <w:lang w:eastAsia="en-GB"/>
        </w:rPr>
        <w:t>damit diese ganze Gemeinde innewerde, dass der HERR nicht durch Schwert oder Spieß hilft; denn der Krieg ist des HERRN, und er wird euch in unsere Hand geben.</w:t>
      </w:r>
    </w:p>
    <w:p w:rsidR="00404CA4" w:rsidRPr="004541CB" w:rsidRDefault="00404CA4" w:rsidP="004541CB">
      <w:pPr>
        <w:shd w:val="clear" w:color="auto" w:fill="FFFFFF"/>
        <w:spacing w:line="240" w:lineRule="auto"/>
        <w:ind w:left="720"/>
        <w:jc w:val="both"/>
        <w:rPr>
          <w:szCs w:val="24"/>
          <w:lang w:eastAsia="en-GB"/>
        </w:rPr>
      </w:pPr>
      <w:r w:rsidRPr="004541CB">
        <w:rPr>
          <w:szCs w:val="24"/>
          <w:lang w:eastAsia="en-GB"/>
        </w:rPr>
        <w:t> </w:t>
      </w:r>
      <w:r w:rsidRPr="004541CB">
        <w:rPr>
          <w:szCs w:val="24"/>
          <w:vertAlign w:val="superscript"/>
          <w:lang w:eastAsia="en-GB"/>
        </w:rPr>
        <w:t>48</w:t>
      </w:r>
      <w:r w:rsidRPr="004541CB">
        <w:rPr>
          <w:szCs w:val="24"/>
          <w:lang w:eastAsia="en-GB"/>
        </w:rPr>
        <w:t> Als sich nun der Philister aufmachte und daherging und sich David nahte, lief David eilends von der Schlachtreihe dem Philister entgegen.</w:t>
      </w:r>
    </w:p>
    <w:p w:rsidR="00404CA4" w:rsidRPr="004541CB" w:rsidRDefault="00404CA4" w:rsidP="004541CB">
      <w:pPr>
        <w:shd w:val="clear" w:color="auto" w:fill="FFFFFF"/>
        <w:spacing w:line="240" w:lineRule="auto"/>
        <w:ind w:left="720"/>
        <w:jc w:val="both"/>
        <w:rPr>
          <w:szCs w:val="24"/>
          <w:lang w:eastAsia="en-GB"/>
        </w:rPr>
      </w:pPr>
      <w:r w:rsidRPr="004541CB">
        <w:rPr>
          <w:szCs w:val="24"/>
          <w:lang w:eastAsia="en-GB"/>
        </w:rPr>
        <w:t> </w:t>
      </w:r>
      <w:r w:rsidRPr="004541CB">
        <w:rPr>
          <w:szCs w:val="24"/>
          <w:vertAlign w:val="superscript"/>
          <w:lang w:eastAsia="en-GB"/>
        </w:rPr>
        <w:t>49</w:t>
      </w:r>
      <w:r w:rsidRPr="004541CB">
        <w:rPr>
          <w:szCs w:val="24"/>
          <w:lang w:eastAsia="en-GB"/>
        </w:rPr>
        <w:t> Und David tat seine Hand in die Tasche und nahm einen Stein daraus und schleuderte ihn und traf den Philister an der Stirn, dass der Stein in seine Stirn fuhr und er zur Erde fiel auf sein Angesicht.</w:t>
      </w:r>
    </w:p>
    <w:p w:rsidR="00404CA4" w:rsidRPr="004541CB" w:rsidRDefault="00404CA4" w:rsidP="004541CB">
      <w:pPr>
        <w:shd w:val="clear" w:color="auto" w:fill="FFFFFF"/>
        <w:spacing w:line="240" w:lineRule="auto"/>
        <w:ind w:left="720"/>
        <w:jc w:val="both"/>
        <w:rPr>
          <w:szCs w:val="24"/>
          <w:lang w:eastAsia="en-GB"/>
        </w:rPr>
      </w:pPr>
      <w:r w:rsidRPr="004541CB">
        <w:rPr>
          <w:szCs w:val="24"/>
          <w:lang w:eastAsia="en-GB"/>
        </w:rPr>
        <w:t> </w:t>
      </w:r>
      <w:r w:rsidRPr="004541CB">
        <w:rPr>
          <w:szCs w:val="24"/>
          <w:vertAlign w:val="superscript"/>
          <w:lang w:eastAsia="en-GB"/>
        </w:rPr>
        <w:t>50</w:t>
      </w:r>
      <w:r w:rsidRPr="004541CB">
        <w:rPr>
          <w:szCs w:val="24"/>
          <w:lang w:eastAsia="en-GB"/>
        </w:rPr>
        <w:t> So überwand David den Philister mit Schleuder und Stein und traf und tötete ihn. David aber hatte kein Schwert in seiner Hand.</w:t>
      </w:r>
    </w:p>
    <w:p w:rsidR="008C0412" w:rsidRPr="004541CB" w:rsidRDefault="00404CA4" w:rsidP="004541CB">
      <w:pPr>
        <w:shd w:val="clear" w:color="auto" w:fill="FFFFFF"/>
        <w:spacing w:line="240" w:lineRule="auto"/>
        <w:ind w:left="720"/>
        <w:jc w:val="both"/>
        <w:rPr>
          <w:szCs w:val="24"/>
          <w:lang w:eastAsia="en-GB"/>
        </w:rPr>
      </w:pPr>
      <w:r w:rsidRPr="004541CB">
        <w:rPr>
          <w:szCs w:val="24"/>
          <w:lang w:eastAsia="en-GB"/>
        </w:rPr>
        <w:t> </w:t>
      </w:r>
      <w:r w:rsidRPr="004541CB">
        <w:rPr>
          <w:szCs w:val="24"/>
          <w:vertAlign w:val="superscript"/>
          <w:lang w:eastAsia="en-GB"/>
        </w:rPr>
        <w:t>51</w:t>
      </w:r>
      <w:r w:rsidRPr="004541CB">
        <w:rPr>
          <w:szCs w:val="24"/>
          <w:lang w:eastAsia="en-GB"/>
        </w:rPr>
        <w:t> Da lief er hin und trat zu dem Philister und nahm dessen Schwert und zog es aus der Scheide und tötete ihn und hieb ihm den Kopf damit ab. Da aber die Philister sahen, dass ihr Stärkster tot war, flohen sie.</w:t>
      </w:r>
      <w:r w:rsidR="008C0412" w:rsidRPr="004541CB">
        <w:rPr>
          <w:szCs w:val="24"/>
          <w:lang w:eastAsia="en-GB"/>
        </w:rPr>
        <w:t xml:space="preserve"> </w:t>
      </w:r>
    </w:p>
    <w:p w:rsidR="008C0412" w:rsidRPr="004541CB" w:rsidRDefault="008C0412" w:rsidP="004541CB">
      <w:pPr>
        <w:jc w:val="both"/>
      </w:pPr>
    </w:p>
    <w:p w:rsidR="000F29AC" w:rsidRPr="004541CB" w:rsidRDefault="00D761F4" w:rsidP="004541CB">
      <w:pPr>
        <w:jc w:val="both"/>
      </w:pPr>
      <w:r w:rsidRPr="004541CB">
        <w:t>Herr</w:t>
      </w:r>
      <w:r w:rsidR="00532202" w:rsidRPr="004541CB">
        <w:t>,</w:t>
      </w:r>
      <w:r w:rsidRPr="004541CB">
        <w:t xml:space="preserve"> nun segne du unser Reden und segne du unser Hören. Amen </w:t>
      </w:r>
    </w:p>
    <w:p w:rsidR="00D761F4" w:rsidRPr="004541CB" w:rsidRDefault="00D761F4" w:rsidP="004541CB">
      <w:pPr>
        <w:jc w:val="both"/>
      </w:pPr>
    </w:p>
    <w:p w:rsidR="004507AC" w:rsidRPr="004541CB" w:rsidRDefault="004507AC" w:rsidP="004541CB">
      <w:pPr>
        <w:jc w:val="both"/>
      </w:pPr>
      <w:r w:rsidRPr="004541CB">
        <w:t>Die Geschichte ist äußerst kunstvoll erzählt</w:t>
      </w:r>
      <w:r w:rsidR="000270C7" w:rsidRPr="004541CB">
        <w:t>; es werden verschiedene Elemente miteinander verwoben</w:t>
      </w:r>
      <w:r w:rsidRPr="004541CB">
        <w:t xml:space="preserve">: </w:t>
      </w:r>
      <w:r w:rsidR="002C2C23" w:rsidRPr="004541CB">
        <w:t>Es ist eigentlich ein</w:t>
      </w:r>
      <w:r w:rsidRPr="004541CB">
        <w:rPr>
          <w:i/>
        </w:rPr>
        <w:t xml:space="preserve"> historischer Bericht</w:t>
      </w:r>
      <w:r w:rsidRPr="004541CB">
        <w:t xml:space="preserve"> über das Kriegsgeschehen zwischen Israeliten und Philistern, das auch nach den Kriterien heutiger Geschichtsanschauung durchaus plausibel </w:t>
      </w:r>
      <w:r w:rsidRPr="004541CB">
        <w:lastRenderedPageBreak/>
        <w:t xml:space="preserve">wäre: </w:t>
      </w:r>
      <w:r w:rsidR="002C2C23" w:rsidRPr="004541CB">
        <w:t>D</w:t>
      </w:r>
      <w:r w:rsidRPr="004541CB">
        <w:t xml:space="preserve">ie Philister, eine wohl aus der Ägäis neu eingewanderte Volksgruppe, wollen das Land der Israeliten, die </w:t>
      </w:r>
      <w:r w:rsidR="002C2C23" w:rsidRPr="004541CB">
        <w:t xml:space="preserve">es </w:t>
      </w:r>
      <w:r w:rsidRPr="004541CB">
        <w:t>ihrerseits erst kurz vorher in Besitz genommen haben, erobern</w:t>
      </w:r>
      <w:r w:rsidR="002C2C23" w:rsidRPr="004541CB">
        <w:t>.</w:t>
      </w:r>
      <w:r w:rsidR="000270C7" w:rsidRPr="004541CB">
        <w:t xml:space="preserve"> D</w:t>
      </w:r>
      <w:r w:rsidRPr="004541CB">
        <w:t xml:space="preserve">iese wehren sich aber dagegen. Es kommt bei Aseka zum </w:t>
      </w:r>
      <w:r w:rsidR="002C2C23" w:rsidRPr="004541CB">
        <w:t xml:space="preserve">entscheidenden </w:t>
      </w:r>
      <w:r w:rsidRPr="004541CB">
        <w:t>Kampf, den die Israeliten gewinnen</w:t>
      </w:r>
      <w:r w:rsidR="002C2C23" w:rsidRPr="004541CB">
        <w:t>,</w:t>
      </w:r>
      <w:r w:rsidRPr="004541CB">
        <w:t xml:space="preserve"> die Philister </w:t>
      </w:r>
      <w:r w:rsidR="002C2C23" w:rsidRPr="004541CB">
        <w:t xml:space="preserve">werden </w:t>
      </w:r>
      <w:r w:rsidRPr="004541CB">
        <w:t xml:space="preserve">vernichtend </w:t>
      </w:r>
      <w:r w:rsidR="002C2C23" w:rsidRPr="004541CB">
        <w:t>ge</w:t>
      </w:r>
      <w:r w:rsidRPr="004541CB">
        <w:t xml:space="preserve">schlagen. </w:t>
      </w:r>
    </w:p>
    <w:p w:rsidR="004507AC" w:rsidRPr="004541CB" w:rsidRDefault="00C911C9" w:rsidP="004E265B">
      <w:pPr>
        <w:ind w:firstLine="720"/>
        <w:jc w:val="both"/>
      </w:pPr>
      <w:r w:rsidRPr="004541CB">
        <w:t>Dennoch ist es problematisch</w:t>
      </w:r>
      <w:r w:rsidR="004507AC" w:rsidRPr="004541CB">
        <w:t>, ob die</w:t>
      </w:r>
      <w:r w:rsidRPr="004541CB">
        <w:t>se</w:t>
      </w:r>
      <w:r w:rsidR="004507AC" w:rsidRPr="004541CB">
        <w:t xml:space="preserve"> Erzählung von einem stellvertretenden Kampf zweier Helden historisch ist. D</w:t>
      </w:r>
      <w:r w:rsidRPr="004541CB">
        <w:t>enn da</w:t>
      </w:r>
      <w:r w:rsidR="004507AC" w:rsidRPr="004541CB">
        <w:t xml:space="preserve">s Motiv des Stellvertreterkampfes entstammt eher der griechischen Mythologie und Epik denn </w:t>
      </w:r>
      <w:r w:rsidR="00765DF4" w:rsidRPr="004541CB">
        <w:t xml:space="preserve">aus </w:t>
      </w:r>
      <w:r w:rsidR="004507AC" w:rsidRPr="004541CB">
        <w:t xml:space="preserve">historischen Quellen. </w:t>
      </w:r>
    </w:p>
    <w:p w:rsidR="004507AC" w:rsidRPr="004541CB" w:rsidRDefault="004507AC" w:rsidP="004E265B">
      <w:pPr>
        <w:ind w:firstLine="720"/>
        <w:jc w:val="both"/>
        <w:rPr>
          <w:szCs w:val="24"/>
          <w:lang w:eastAsia="en-GB" w:bidi="he-IL"/>
        </w:rPr>
      </w:pPr>
      <w:r w:rsidRPr="004541CB">
        <w:rPr>
          <w:szCs w:val="24"/>
          <w:lang w:eastAsia="en-GB" w:bidi="he-IL"/>
        </w:rPr>
        <w:t xml:space="preserve">Durch </w:t>
      </w:r>
      <w:r w:rsidR="00765DF4" w:rsidRPr="004541CB">
        <w:rPr>
          <w:szCs w:val="24"/>
          <w:lang w:eastAsia="en-GB" w:bidi="he-IL"/>
        </w:rPr>
        <w:t xml:space="preserve">die </w:t>
      </w:r>
      <w:r w:rsidRPr="004541CB">
        <w:rPr>
          <w:szCs w:val="24"/>
          <w:lang w:eastAsia="en-GB" w:bidi="he-IL"/>
        </w:rPr>
        <w:t>aktuelle Ausgrabungen von Aseka wird die Historizität des Berichteten noch f</w:t>
      </w:r>
      <w:r w:rsidR="00765DF4" w:rsidRPr="004541CB">
        <w:rPr>
          <w:szCs w:val="24"/>
          <w:lang w:eastAsia="en-GB" w:bidi="he-IL"/>
        </w:rPr>
        <w:t xml:space="preserve">ragwürdiger: Das </w:t>
      </w:r>
      <w:r w:rsidR="00CD590B" w:rsidRPr="004541CB">
        <w:rPr>
          <w:szCs w:val="24"/>
          <w:lang w:eastAsia="en-GB" w:bidi="he-IL"/>
        </w:rPr>
        <w:t xml:space="preserve">wissenschaftliche </w:t>
      </w:r>
      <w:r w:rsidR="00765DF4" w:rsidRPr="004541CB">
        <w:rPr>
          <w:szCs w:val="24"/>
          <w:lang w:eastAsia="en-GB" w:bidi="he-IL"/>
        </w:rPr>
        <w:t xml:space="preserve">Resultat, das </w:t>
      </w:r>
      <w:r w:rsidRPr="004541CB">
        <w:rPr>
          <w:szCs w:val="24"/>
          <w:lang w:eastAsia="en-GB" w:bidi="he-IL"/>
        </w:rPr>
        <w:t>die Lautenschläger-Azekah-Expedition</w:t>
      </w:r>
      <w:r w:rsidR="00765DF4" w:rsidRPr="004541CB">
        <w:rPr>
          <w:szCs w:val="24"/>
          <w:lang w:eastAsia="en-GB" w:bidi="he-IL"/>
        </w:rPr>
        <w:t xml:space="preserve"> </w:t>
      </w:r>
      <w:r w:rsidRPr="004541CB">
        <w:t>erbracht hat, lautet: Aseka wurde am Ende der Spätbronzezeit um 1100</w:t>
      </w:r>
      <w:r w:rsidR="00765DF4" w:rsidRPr="004541CB">
        <w:t xml:space="preserve"> v.Chr.</w:t>
      </w:r>
      <w:r w:rsidRPr="004541CB">
        <w:t xml:space="preserve">, also </w:t>
      </w:r>
      <w:r w:rsidRPr="004541CB">
        <w:rPr>
          <w:i/>
        </w:rPr>
        <w:t>100 Jahre vor</w:t>
      </w:r>
      <w:r w:rsidRPr="004541CB">
        <w:t xml:space="preserve"> David, komplett zerstört und verlassen.</w:t>
      </w:r>
      <w:r w:rsidRPr="004541CB">
        <w:rPr>
          <w:rStyle w:val="Funotenzeichen"/>
        </w:rPr>
        <w:footnoteReference w:id="1"/>
      </w:r>
      <w:r w:rsidRPr="004541CB">
        <w:t xml:space="preserve"> Bis ca. 850 </w:t>
      </w:r>
      <w:r w:rsidR="00765DF4" w:rsidRPr="004541CB">
        <w:t xml:space="preserve">v.Chr. </w:t>
      </w:r>
      <w:r w:rsidRPr="004541CB">
        <w:t xml:space="preserve">gab es eine </w:t>
      </w:r>
      <w:r w:rsidRPr="004541CB">
        <w:rPr>
          <w:i/>
        </w:rPr>
        <w:t>Besiedlungslücke</w:t>
      </w:r>
      <w:r w:rsidRPr="004541CB">
        <w:t xml:space="preserve">. Zur Zeit Davids gab es den Ort </w:t>
      </w:r>
      <w:r w:rsidR="00765DF4" w:rsidRPr="004541CB">
        <w:t xml:space="preserve">also </w:t>
      </w:r>
      <w:r w:rsidRPr="004541CB">
        <w:t xml:space="preserve">gar nicht; er wurde </w:t>
      </w:r>
      <w:r w:rsidRPr="004541CB">
        <w:rPr>
          <w:i/>
        </w:rPr>
        <w:t>erst 150 Jahre nach</w:t>
      </w:r>
      <w:r w:rsidRPr="004541CB">
        <w:t xml:space="preserve"> David w</w:t>
      </w:r>
      <w:r w:rsidR="00765DF4" w:rsidRPr="004541CB">
        <w:t xml:space="preserve">ieder besiedelt. Das bedeutet: </w:t>
      </w:r>
      <w:r w:rsidRPr="004541CB">
        <w:t xml:space="preserve">Die Geschichte ist kein historischer Tatsachenbericht, sondern eine </w:t>
      </w:r>
      <w:r w:rsidR="000270C7" w:rsidRPr="004541CB">
        <w:t xml:space="preserve">Erzählung, die nach anderen </w:t>
      </w:r>
      <w:r w:rsidR="00765DF4" w:rsidRPr="004541CB">
        <w:t>Kategorien</w:t>
      </w:r>
      <w:r w:rsidR="000270C7" w:rsidRPr="004541CB">
        <w:t xml:space="preserve"> verstanden werden will. Darauf weisen auch </w:t>
      </w:r>
      <w:r w:rsidR="000270C7" w:rsidRPr="004541CB">
        <w:rPr>
          <w:i/>
        </w:rPr>
        <w:t>die</w:t>
      </w:r>
      <w:r w:rsidRPr="004541CB">
        <w:rPr>
          <w:i/>
        </w:rPr>
        <w:t xml:space="preserve"> </w:t>
      </w:r>
      <w:r w:rsidRPr="004541CB">
        <w:rPr>
          <w:i/>
          <w:szCs w:val="24"/>
          <w:lang w:eastAsia="en-GB"/>
        </w:rPr>
        <w:t>wunderhafte</w:t>
      </w:r>
      <w:r w:rsidR="000270C7" w:rsidRPr="004541CB">
        <w:rPr>
          <w:i/>
          <w:szCs w:val="24"/>
          <w:lang w:eastAsia="en-GB"/>
        </w:rPr>
        <w:t>n</w:t>
      </w:r>
      <w:r w:rsidRPr="004541CB">
        <w:rPr>
          <w:i/>
          <w:szCs w:val="24"/>
          <w:lang w:eastAsia="en-GB"/>
        </w:rPr>
        <w:t xml:space="preserve"> legendarische</w:t>
      </w:r>
      <w:r w:rsidR="000270C7" w:rsidRPr="004541CB">
        <w:rPr>
          <w:i/>
          <w:szCs w:val="24"/>
          <w:lang w:eastAsia="en-GB"/>
        </w:rPr>
        <w:t>n</w:t>
      </w:r>
      <w:r w:rsidRPr="004541CB">
        <w:rPr>
          <w:i/>
          <w:szCs w:val="24"/>
          <w:lang w:eastAsia="en-GB"/>
        </w:rPr>
        <w:t xml:space="preserve"> Übersteigerung</w:t>
      </w:r>
      <w:r w:rsidR="000270C7" w:rsidRPr="004541CB">
        <w:rPr>
          <w:i/>
          <w:szCs w:val="24"/>
          <w:lang w:eastAsia="en-GB"/>
        </w:rPr>
        <w:t>en hin</w:t>
      </w:r>
      <w:r w:rsidRPr="004541CB">
        <w:rPr>
          <w:szCs w:val="24"/>
          <w:lang w:eastAsia="en-GB"/>
        </w:rPr>
        <w:t>, die den Bericht in die Nähe des Märchens rück</w:t>
      </w:r>
      <w:r w:rsidR="00002A7E" w:rsidRPr="004541CB">
        <w:rPr>
          <w:szCs w:val="24"/>
          <w:lang w:eastAsia="en-GB"/>
        </w:rPr>
        <w:t>en</w:t>
      </w:r>
      <w:r w:rsidRPr="004541CB">
        <w:rPr>
          <w:szCs w:val="24"/>
          <w:lang w:eastAsia="en-GB"/>
        </w:rPr>
        <w:t xml:space="preserve">. Zum ersten </w:t>
      </w:r>
      <w:r w:rsidR="00765DF4" w:rsidRPr="004541CB">
        <w:rPr>
          <w:szCs w:val="24"/>
          <w:lang w:eastAsia="en-GB"/>
        </w:rPr>
        <w:t xml:space="preserve">soll </w:t>
      </w:r>
      <w:r w:rsidRPr="004541CB">
        <w:rPr>
          <w:szCs w:val="24"/>
          <w:lang w:eastAsia="en-GB"/>
        </w:rPr>
        <w:t>der sagenhaft gewaltige Vorkämpfer der Philister, Goliat, ein Hühne von 3,20 m Köpergröße</w:t>
      </w:r>
      <w:r w:rsidR="00765DF4" w:rsidRPr="004541CB">
        <w:rPr>
          <w:szCs w:val="24"/>
          <w:lang w:eastAsia="en-GB"/>
        </w:rPr>
        <w:t xml:space="preserve"> gewesen sein</w:t>
      </w:r>
      <w:r w:rsidR="000270C7" w:rsidRPr="004541CB">
        <w:rPr>
          <w:szCs w:val="24"/>
          <w:lang w:eastAsia="en-GB"/>
        </w:rPr>
        <w:t>.</w:t>
      </w:r>
      <w:r w:rsidRPr="004541CB">
        <w:rPr>
          <w:szCs w:val="24"/>
          <w:lang w:eastAsia="en-GB"/>
        </w:rPr>
        <w:t xml:space="preserve"> Damit </w:t>
      </w:r>
      <w:r w:rsidR="00765DF4" w:rsidRPr="004541CB">
        <w:rPr>
          <w:szCs w:val="24"/>
          <w:lang w:eastAsia="en-GB"/>
        </w:rPr>
        <w:t>wäre</w:t>
      </w:r>
      <w:r w:rsidRPr="004541CB">
        <w:rPr>
          <w:szCs w:val="24"/>
          <w:lang w:eastAsia="en-GB"/>
        </w:rPr>
        <w:t xml:space="preserve"> Goliath doppelt so groß </w:t>
      </w:r>
      <w:r w:rsidR="00765DF4" w:rsidRPr="004541CB">
        <w:rPr>
          <w:szCs w:val="24"/>
          <w:lang w:eastAsia="en-GB"/>
        </w:rPr>
        <w:t>gewesen</w:t>
      </w:r>
      <w:r w:rsidRPr="004541CB">
        <w:rPr>
          <w:szCs w:val="24"/>
          <w:lang w:eastAsia="en-GB"/>
        </w:rPr>
        <w:t xml:space="preserve"> wie ein damals normaler Mensch. Von diesem Monster, das eher einem Oak aus Tolkiens „Herrn der Ringe“ ähnelt, geht eine lähmende Angst aus. Er verfügt zweitens über ganz außergewöhnliche Waffen aus einem High-Tech-Material, nämlich Eisen, das zu einer </w:t>
      </w:r>
      <w:r w:rsidRPr="004541CB">
        <w:t>analogielosen Rüstung verarbeitet wird</w:t>
      </w:r>
      <w:r w:rsidR="00765DF4" w:rsidRPr="004541CB">
        <w:t xml:space="preserve">, die angeblich </w:t>
      </w:r>
      <w:r w:rsidR="001C561E" w:rsidRPr="004541CB">
        <w:t>70</w:t>
      </w:r>
      <w:r w:rsidR="00765DF4" w:rsidRPr="004541CB">
        <w:t xml:space="preserve"> kg schwer gewesen sein soll</w:t>
      </w:r>
      <w:r w:rsidRPr="004541CB">
        <w:t xml:space="preserve"> (V.</w:t>
      </w:r>
      <w:r w:rsidR="00765DF4" w:rsidRPr="004541CB">
        <w:t xml:space="preserve"> </w:t>
      </w:r>
      <w:r w:rsidRPr="004541CB">
        <w:t xml:space="preserve">5-7). Er </w:t>
      </w:r>
      <w:r w:rsidR="00765DF4" w:rsidRPr="004541CB">
        <w:t>soll</w:t>
      </w:r>
      <w:r w:rsidRPr="004541CB">
        <w:t xml:space="preserve"> drittens provokativ und demütig</w:t>
      </w:r>
      <w:r w:rsidR="001C561E" w:rsidRPr="004541CB">
        <w:t>end</w:t>
      </w:r>
      <w:r w:rsidRPr="004541CB">
        <w:t xml:space="preserve"> 40 Tage</w:t>
      </w:r>
      <w:r w:rsidR="00765DF4" w:rsidRPr="004541CB">
        <w:t xml:space="preserve"> lang morgens und aben</w:t>
      </w:r>
      <w:r w:rsidR="001C561E" w:rsidRPr="004541CB">
        <w:t>ds den Gott der Israeliten gefl</w:t>
      </w:r>
      <w:r w:rsidR="00765DF4" w:rsidRPr="004541CB">
        <w:t>ucht haben</w:t>
      </w:r>
      <w:r w:rsidRPr="004541CB">
        <w:t xml:space="preserve">, eine </w:t>
      </w:r>
      <w:r w:rsidR="00765DF4" w:rsidRPr="004541CB">
        <w:t xml:space="preserve">eher </w:t>
      </w:r>
      <w:r w:rsidRPr="004541CB">
        <w:t>symbolträchtige Zahl</w:t>
      </w:r>
      <w:r w:rsidR="00765DF4" w:rsidRPr="004541CB">
        <w:t>.</w:t>
      </w:r>
      <w:r w:rsidRPr="004541CB">
        <w:t xml:space="preserve"> Wie im Märchen wird diesem Giganten ein kleiner unscheinbarer Knabe entgegengesetzt, </w:t>
      </w:r>
      <w:r w:rsidR="001C561E" w:rsidRPr="004541CB">
        <w:t xml:space="preserve">David, </w:t>
      </w:r>
      <w:r w:rsidRPr="004541CB">
        <w:t>der jüngste Sohn des Isais. Durch das Motiv, das</w:t>
      </w:r>
      <w:r w:rsidR="00765DF4" w:rsidRPr="004541CB">
        <w:t>s</w:t>
      </w:r>
      <w:r w:rsidRPr="004541CB">
        <w:t xml:space="preserve"> er mit Waffen und Rüstungen gar nichts anzufangen weiß, wird der Kontrast stark herauspräpariert</w:t>
      </w:r>
      <w:r w:rsidR="00765DF4" w:rsidRPr="004541CB">
        <w:t xml:space="preserve">, was </w:t>
      </w:r>
      <w:r w:rsidR="000270C7" w:rsidRPr="004541CB">
        <w:t>e</w:t>
      </w:r>
      <w:r w:rsidRPr="004541CB">
        <w:rPr>
          <w:i/>
        </w:rPr>
        <w:t>in</w:t>
      </w:r>
      <w:r w:rsidR="00765DF4" w:rsidRPr="004541CB">
        <w:rPr>
          <w:i/>
        </w:rPr>
        <w:t>en</w:t>
      </w:r>
      <w:r w:rsidRPr="004541CB">
        <w:rPr>
          <w:i/>
        </w:rPr>
        <w:t xml:space="preserve"> herzhafte</w:t>
      </w:r>
      <w:r w:rsidR="00765DF4" w:rsidRPr="004541CB">
        <w:rPr>
          <w:i/>
        </w:rPr>
        <w:t>n</w:t>
      </w:r>
      <w:r w:rsidRPr="004541CB">
        <w:rPr>
          <w:i/>
        </w:rPr>
        <w:t xml:space="preserve"> Humor</w:t>
      </w:r>
      <w:r w:rsidR="00765DF4" w:rsidRPr="004541CB">
        <w:rPr>
          <w:i/>
        </w:rPr>
        <w:t xml:space="preserve"> </w:t>
      </w:r>
      <w:r w:rsidR="00765DF4" w:rsidRPr="004541CB">
        <w:t>verrät</w:t>
      </w:r>
      <w:r w:rsidR="000270C7" w:rsidRPr="004541CB">
        <w:t xml:space="preserve">: Schon diese </w:t>
      </w:r>
      <w:r w:rsidR="001C561E" w:rsidRPr="004541CB">
        <w:t>Geg</w:t>
      </w:r>
      <w:r w:rsidR="004541CB">
        <w:t>e</w:t>
      </w:r>
      <w:r w:rsidR="001C561E" w:rsidRPr="004541CB">
        <w:t xml:space="preserve">nsätze </w:t>
      </w:r>
      <w:r w:rsidR="000270C7" w:rsidRPr="004541CB">
        <w:t xml:space="preserve">entlocken </w:t>
      </w:r>
      <w:r w:rsidRPr="004541CB">
        <w:t xml:space="preserve">ein Lächeln, wenn nicht ein Lachen. Die </w:t>
      </w:r>
      <w:r w:rsidR="000270C7" w:rsidRPr="004541CB">
        <w:t xml:space="preserve">erzählte </w:t>
      </w:r>
      <w:r w:rsidRPr="004541CB">
        <w:t xml:space="preserve">Situation ist (auch) komisch. </w:t>
      </w:r>
      <w:r w:rsidR="00765DF4" w:rsidRPr="004541CB">
        <w:t>A</w:t>
      </w:r>
      <w:r w:rsidRPr="004541CB">
        <w:t xml:space="preserve">ngesichts der existenzentscheidenden Bedeutung des Vorkämpfers ist es absurd und dadurch eben witzig, dass ein kleiner Junge mit </w:t>
      </w:r>
      <w:r w:rsidR="00074904" w:rsidRPr="004541CB">
        <w:t>einer solchen Aufgabe betraut werden soll</w:t>
      </w:r>
      <w:r w:rsidR="000270C7" w:rsidRPr="004541CB">
        <w:t xml:space="preserve">. </w:t>
      </w:r>
      <w:r w:rsidRPr="004541CB">
        <w:rPr>
          <w:szCs w:val="24"/>
          <w:lang w:eastAsia="en-GB"/>
        </w:rPr>
        <w:t xml:space="preserve">Die Reaktion Goliaths macht das Komische der Situation sogar explizit: </w:t>
      </w:r>
      <w:r w:rsidR="00CD590B" w:rsidRPr="004541CB">
        <w:rPr>
          <w:szCs w:val="24"/>
          <w:lang w:eastAsia="en-GB"/>
        </w:rPr>
        <w:t>A</w:t>
      </w:r>
      <w:r w:rsidRPr="004541CB">
        <w:rPr>
          <w:szCs w:val="24"/>
          <w:lang w:eastAsia="en-GB"/>
        </w:rPr>
        <w:t xml:space="preserve">ngesichts des kümmerlichen Gegners ist </w:t>
      </w:r>
      <w:r w:rsidR="00765DF4" w:rsidRPr="004541CB">
        <w:rPr>
          <w:szCs w:val="24"/>
          <w:lang w:eastAsia="en-GB"/>
        </w:rPr>
        <w:t>er</w:t>
      </w:r>
      <w:r w:rsidRPr="004541CB">
        <w:rPr>
          <w:szCs w:val="24"/>
          <w:lang w:eastAsia="en-GB"/>
        </w:rPr>
        <w:t xml:space="preserve"> empört und fühlt sich beleidigt. </w:t>
      </w:r>
      <w:r w:rsidR="000270C7" w:rsidRPr="004541CB">
        <w:rPr>
          <w:szCs w:val="24"/>
          <w:lang w:eastAsia="en-GB"/>
        </w:rPr>
        <w:lastRenderedPageBreak/>
        <w:t xml:space="preserve">Schließlich und vor allem werden </w:t>
      </w:r>
      <w:r w:rsidR="000270C7" w:rsidRPr="004541CB">
        <w:rPr>
          <w:i/>
          <w:szCs w:val="24"/>
          <w:lang w:eastAsia="en-GB"/>
        </w:rPr>
        <w:t>t</w:t>
      </w:r>
      <w:r w:rsidRPr="004541CB">
        <w:rPr>
          <w:i/>
        </w:rPr>
        <w:t>heologische Komponenten</w:t>
      </w:r>
      <w:r w:rsidRPr="004541CB">
        <w:t xml:space="preserve"> eingebaut, </w:t>
      </w:r>
      <w:r w:rsidR="00CD590B" w:rsidRPr="004541CB">
        <w:t>anhand derer</w:t>
      </w:r>
      <w:r w:rsidRPr="004541CB">
        <w:t xml:space="preserve"> die Vorkämpfer auf beiden Seiten eine tiefere Dimension </w:t>
      </w:r>
      <w:r w:rsidR="00CD590B" w:rsidRPr="004541CB">
        <w:t>eröffnen</w:t>
      </w:r>
      <w:r w:rsidRPr="004541CB">
        <w:t xml:space="preserve">. Es geht im Kampf der Soldaten eigentlich um einen Kampf der Götter. Goliath höhnt dem Gott Israels, David aber will durch den Sieg </w:t>
      </w:r>
      <w:r w:rsidR="00074904" w:rsidRPr="004541CB">
        <w:t>im Kampf die Ehre seines Gottes JHWH Zebaoth</w:t>
      </w:r>
      <w:r w:rsidRPr="004541CB">
        <w:t xml:space="preserve"> </w:t>
      </w:r>
      <w:r w:rsidR="00074904" w:rsidRPr="004541CB">
        <w:t>wiederherstellen</w:t>
      </w:r>
      <w:r w:rsidRPr="004541CB">
        <w:t xml:space="preserve">. </w:t>
      </w:r>
      <w:r w:rsidR="00002A7E" w:rsidRPr="004541CB">
        <w:t>So schw</w:t>
      </w:r>
      <w:r w:rsidR="000270C7" w:rsidRPr="004541CB">
        <w:t xml:space="preserve">ingt in der Kriegsgeschichte die </w:t>
      </w:r>
      <w:r w:rsidRPr="004541CB">
        <w:t>metaphysische Frage</w:t>
      </w:r>
      <w:r w:rsidR="000270C7" w:rsidRPr="004541CB">
        <w:t xml:space="preserve"> </w:t>
      </w:r>
      <w:r w:rsidR="00074904" w:rsidRPr="004541CB">
        <w:t>mit</w:t>
      </w:r>
      <w:r w:rsidRPr="004541CB">
        <w:t xml:space="preserve">: Welcher Gott ist der wahre Gott? </w:t>
      </w:r>
      <w:r w:rsidR="000270C7" w:rsidRPr="004541CB">
        <w:t>Den Höhepunkt bildet d</w:t>
      </w:r>
      <w:r w:rsidRPr="004541CB">
        <w:t xml:space="preserve">ie </w:t>
      </w:r>
      <w:r w:rsidRPr="004541CB">
        <w:rPr>
          <w:i/>
        </w:rPr>
        <w:t xml:space="preserve">direkte Anrede an den Leser/Hörer der Geschichte. Die Erzählung </w:t>
      </w:r>
      <w:r w:rsidR="00CD590B" w:rsidRPr="004541CB">
        <w:rPr>
          <w:i/>
        </w:rPr>
        <w:t>verwandelt sich selbst zur Predigt</w:t>
      </w:r>
      <w:r w:rsidRPr="004541CB">
        <w:rPr>
          <w:i/>
        </w:rPr>
        <w:t xml:space="preserve">: Der Sinn der </w:t>
      </w:r>
      <w:r w:rsidR="00CD590B" w:rsidRPr="004541CB">
        <w:rPr>
          <w:i/>
        </w:rPr>
        <w:t>Geschichte</w:t>
      </w:r>
      <w:r w:rsidRPr="004541CB">
        <w:rPr>
          <w:i/>
        </w:rPr>
        <w:t xml:space="preserve"> ist die Erkenntnis Gottes. </w:t>
      </w:r>
    </w:p>
    <w:p w:rsidR="004507AC" w:rsidRPr="004541CB" w:rsidRDefault="004507AC" w:rsidP="004541CB">
      <w:pPr>
        <w:spacing w:line="240" w:lineRule="auto"/>
        <w:ind w:left="720"/>
        <w:jc w:val="both"/>
        <w:rPr>
          <w:szCs w:val="24"/>
          <w:lang w:eastAsia="en-GB"/>
        </w:rPr>
      </w:pPr>
      <w:r w:rsidRPr="004541CB">
        <w:rPr>
          <w:b/>
          <w:szCs w:val="24"/>
          <w:lang w:eastAsia="en-GB"/>
        </w:rPr>
        <w:t>Damit diese ganze Gemeinde</w:t>
      </w:r>
      <w:r w:rsidRPr="004541CB">
        <w:rPr>
          <w:szCs w:val="24"/>
          <w:lang w:eastAsia="en-GB"/>
        </w:rPr>
        <w:t xml:space="preserve"> </w:t>
      </w:r>
      <w:r w:rsidRPr="004541CB">
        <w:rPr>
          <w:b/>
          <w:szCs w:val="24"/>
          <w:lang w:eastAsia="en-GB"/>
        </w:rPr>
        <w:t>erkenne, dass JHWH</w:t>
      </w:r>
      <w:r w:rsidRPr="004541CB">
        <w:rPr>
          <w:szCs w:val="24"/>
          <w:lang w:eastAsia="en-GB"/>
        </w:rPr>
        <w:t xml:space="preserve"> nicht durch Schwert oder Spieß </w:t>
      </w:r>
      <w:r w:rsidRPr="004541CB">
        <w:rPr>
          <w:b/>
          <w:szCs w:val="24"/>
          <w:lang w:eastAsia="en-GB"/>
        </w:rPr>
        <w:t>rettet</w:t>
      </w:r>
      <w:r w:rsidRPr="004541CB">
        <w:rPr>
          <w:szCs w:val="24"/>
          <w:lang w:eastAsia="en-GB"/>
        </w:rPr>
        <w:t>; denn der Krieg ist JHWHs, und er wird euch in unsere Hand geben.</w:t>
      </w:r>
    </w:p>
    <w:p w:rsidR="000270C7" w:rsidRPr="004541CB" w:rsidRDefault="000270C7" w:rsidP="004541CB">
      <w:pPr>
        <w:spacing w:line="240" w:lineRule="auto"/>
        <w:ind w:left="720"/>
        <w:jc w:val="both"/>
        <w:rPr>
          <w:szCs w:val="24"/>
          <w:lang w:eastAsia="en-GB"/>
        </w:rPr>
      </w:pPr>
    </w:p>
    <w:p w:rsidR="004507AC" w:rsidRPr="004541CB" w:rsidRDefault="004507AC" w:rsidP="004541CB">
      <w:pPr>
        <w:jc w:val="both"/>
        <w:rPr>
          <w:szCs w:val="24"/>
          <w:lang w:eastAsia="en-GB"/>
        </w:rPr>
      </w:pPr>
      <w:r w:rsidRPr="004541CB">
        <w:rPr>
          <w:szCs w:val="24"/>
          <w:lang w:eastAsia="en-GB"/>
        </w:rPr>
        <w:t>Das Demonstrativpronomen „</w:t>
      </w:r>
      <w:r w:rsidRPr="004541CB">
        <w:rPr>
          <w:b/>
          <w:szCs w:val="24"/>
          <w:lang w:eastAsia="en-GB"/>
        </w:rPr>
        <w:t>diese</w:t>
      </w:r>
      <w:r w:rsidRPr="004541CB">
        <w:rPr>
          <w:szCs w:val="24"/>
          <w:lang w:eastAsia="en-GB"/>
        </w:rPr>
        <w:t xml:space="preserve"> ganze Gemeinde“ macht den Adressaten der Erzählung explizit: „Ihr, die Zuhörer </w:t>
      </w:r>
      <w:r w:rsidR="000270C7" w:rsidRPr="004541CB">
        <w:rPr>
          <w:szCs w:val="24"/>
          <w:lang w:eastAsia="en-GB"/>
        </w:rPr>
        <w:t xml:space="preserve">hier </w:t>
      </w:r>
      <w:r w:rsidRPr="004541CB">
        <w:rPr>
          <w:szCs w:val="24"/>
          <w:lang w:eastAsia="en-GB"/>
        </w:rPr>
        <w:t>im Gottesdienst der nachexilischen Gemeinde, ihr, die ihr hier seid, sollt das verstehen und daran glauben!“</w:t>
      </w:r>
      <w:r w:rsidR="000F1FF4" w:rsidRPr="004541CB">
        <w:rPr>
          <w:szCs w:val="24"/>
          <w:lang w:eastAsia="en-GB"/>
        </w:rPr>
        <w:t xml:space="preserve"> </w:t>
      </w:r>
      <w:r w:rsidRPr="004541CB">
        <w:rPr>
          <w:szCs w:val="24"/>
          <w:lang w:eastAsia="en-GB"/>
        </w:rPr>
        <w:t xml:space="preserve">Aber der Horizont wird </w:t>
      </w:r>
      <w:r w:rsidR="000F1FF4" w:rsidRPr="004541CB">
        <w:rPr>
          <w:szCs w:val="24"/>
          <w:lang w:eastAsia="en-GB"/>
        </w:rPr>
        <w:t>noch weiter</w:t>
      </w:r>
      <w:r w:rsidR="00074904" w:rsidRPr="004541CB">
        <w:rPr>
          <w:szCs w:val="24"/>
          <w:lang w:eastAsia="en-GB"/>
        </w:rPr>
        <w:t xml:space="preserve"> aufgespannt</w:t>
      </w:r>
      <w:r w:rsidR="000F1FF4" w:rsidRPr="004541CB">
        <w:rPr>
          <w:szCs w:val="24"/>
          <w:lang w:eastAsia="en-GB"/>
        </w:rPr>
        <w:t xml:space="preserve">, wird </w:t>
      </w:r>
      <w:r w:rsidRPr="004541CB">
        <w:rPr>
          <w:szCs w:val="24"/>
          <w:lang w:eastAsia="en-GB"/>
        </w:rPr>
        <w:t>gleichsam ökumenisch und richtet sich an den gesamten bewohnten Erdkreis:</w:t>
      </w:r>
    </w:p>
    <w:p w:rsidR="004507AC" w:rsidRPr="004541CB" w:rsidRDefault="004507AC" w:rsidP="004541CB">
      <w:pPr>
        <w:spacing w:line="240" w:lineRule="auto"/>
        <w:ind w:firstLine="720"/>
        <w:jc w:val="both"/>
        <w:rPr>
          <w:szCs w:val="24"/>
          <w:lang w:eastAsia="en-GB"/>
        </w:rPr>
      </w:pPr>
      <w:r w:rsidRPr="004541CB">
        <w:rPr>
          <w:b/>
          <w:szCs w:val="24"/>
          <w:lang w:eastAsia="en-GB"/>
        </w:rPr>
        <w:t>damit alle Welt</w:t>
      </w:r>
      <w:r w:rsidRPr="004541CB">
        <w:rPr>
          <w:szCs w:val="24"/>
          <w:lang w:eastAsia="en-GB"/>
        </w:rPr>
        <w:t xml:space="preserve"> </w:t>
      </w:r>
      <w:r w:rsidRPr="004541CB">
        <w:rPr>
          <w:b/>
          <w:szCs w:val="24"/>
          <w:lang w:eastAsia="en-GB"/>
        </w:rPr>
        <w:t>erkenne</w:t>
      </w:r>
      <w:r w:rsidRPr="004541CB">
        <w:rPr>
          <w:szCs w:val="24"/>
          <w:lang w:eastAsia="en-GB"/>
        </w:rPr>
        <w:t>, dass einen Gott für Israel gibt</w:t>
      </w:r>
      <w:r w:rsidR="000F1FF4" w:rsidRPr="004541CB">
        <w:rPr>
          <w:szCs w:val="24"/>
          <w:lang w:eastAsia="en-GB"/>
        </w:rPr>
        <w:t>.</w:t>
      </w:r>
      <w:r w:rsidRPr="004541CB">
        <w:rPr>
          <w:szCs w:val="24"/>
          <w:lang w:eastAsia="en-GB"/>
        </w:rPr>
        <w:t xml:space="preserve"> </w:t>
      </w:r>
    </w:p>
    <w:p w:rsidR="004507AC" w:rsidRPr="004541CB" w:rsidRDefault="004507AC" w:rsidP="004541CB">
      <w:pPr>
        <w:spacing w:line="240" w:lineRule="auto"/>
        <w:jc w:val="both"/>
        <w:rPr>
          <w:szCs w:val="24"/>
          <w:rtl/>
          <w:lang w:bidi="he-IL"/>
        </w:rPr>
      </w:pPr>
      <w:r w:rsidRPr="004541CB">
        <w:rPr>
          <w:szCs w:val="24"/>
          <w:lang w:bidi="he-IL"/>
        </w:rPr>
        <w:t xml:space="preserve"> </w:t>
      </w:r>
    </w:p>
    <w:p w:rsidR="00676136" w:rsidRPr="004541CB" w:rsidRDefault="004507AC" w:rsidP="004541CB">
      <w:pPr>
        <w:jc w:val="both"/>
      </w:pPr>
      <w:r w:rsidRPr="004541CB">
        <w:rPr>
          <w:szCs w:val="24"/>
          <w:lang w:eastAsia="en-GB" w:bidi="he-IL"/>
        </w:rPr>
        <w:t xml:space="preserve">Die </w:t>
      </w:r>
      <w:r w:rsidR="000F1FF4" w:rsidRPr="004541CB">
        <w:rPr>
          <w:szCs w:val="24"/>
          <w:lang w:eastAsia="en-GB" w:bidi="he-IL"/>
        </w:rPr>
        <w:t xml:space="preserve">starke </w:t>
      </w:r>
      <w:r w:rsidRPr="004541CB">
        <w:rPr>
          <w:szCs w:val="24"/>
          <w:lang w:eastAsia="en-GB" w:bidi="he-IL"/>
        </w:rPr>
        <w:t xml:space="preserve">Wirkung des Kapitels als Ganzem ist das Resultat der kleinen </w:t>
      </w:r>
      <w:r w:rsidR="004541CB">
        <w:rPr>
          <w:szCs w:val="24"/>
          <w:lang w:eastAsia="en-GB" w:bidi="he-IL"/>
        </w:rPr>
        <w:t>B</w:t>
      </w:r>
      <w:r w:rsidRPr="004541CB">
        <w:rPr>
          <w:szCs w:val="24"/>
          <w:lang w:eastAsia="en-GB" w:bidi="he-IL"/>
        </w:rPr>
        <w:t>austeine im Einzelnen. Die feinsinnige Mischung aus Kriegsbericht, Jugendmärchen und synagogaler Predigt macht deutlich, dass es sich bei weitem nicht nur um die Mitteilung über einen geschichtlichen Vorgang der Vergangenheit handelt. Wer die Erzählung nur mit den Kategorien eines Historikers deutet, verfehlt ihren Sinn zu einem großen Teil. Man muss die kerygmatischen Komponenten wahrnehmen</w:t>
      </w:r>
      <w:r w:rsidR="000F1FF4" w:rsidRPr="004541CB">
        <w:rPr>
          <w:szCs w:val="24"/>
          <w:lang w:eastAsia="en-GB" w:bidi="he-IL"/>
        </w:rPr>
        <w:t xml:space="preserve"> und verstehen</w:t>
      </w:r>
      <w:r w:rsidRPr="004541CB">
        <w:rPr>
          <w:szCs w:val="24"/>
          <w:lang w:eastAsia="en-GB" w:bidi="he-IL"/>
        </w:rPr>
        <w:t>.</w:t>
      </w:r>
      <w:r w:rsidR="000F1FF4" w:rsidRPr="004541CB">
        <w:rPr>
          <w:szCs w:val="24"/>
          <w:lang w:eastAsia="en-GB" w:bidi="he-IL"/>
        </w:rPr>
        <w:t xml:space="preserve"> Es ist eine ausgesprochen Mutmachgeschichte. Der Kleine soll sich nicht fürchten. Gott kann ihm helfen, sogar gegen einen überlegenen Gegner.</w:t>
      </w:r>
      <w:r w:rsidR="000F1FF4" w:rsidRPr="004541CB">
        <w:t xml:space="preserve"> Die </w:t>
      </w:r>
      <w:r w:rsidR="00D761F4" w:rsidRPr="004541CB">
        <w:t xml:space="preserve">Philister haben </w:t>
      </w:r>
      <w:r w:rsidR="00423B70" w:rsidRPr="004541CB">
        <w:t xml:space="preserve">„gewichtige“ </w:t>
      </w:r>
      <w:r w:rsidR="00D761F4" w:rsidRPr="004541CB">
        <w:t>modernen Waf</w:t>
      </w:r>
      <w:r w:rsidR="00B5415D" w:rsidRPr="004541CB">
        <w:t>f</w:t>
      </w:r>
      <w:r w:rsidR="00D761F4" w:rsidRPr="004541CB">
        <w:t>en aus Eisen</w:t>
      </w:r>
      <w:r w:rsidR="000F1FF4" w:rsidRPr="004541CB">
        <w:t xml:space="preserve">, aber David hat Gott und vertraut auf </w:t>
      </w:r>
      <w:r w:rsidR="00423B70" w:rsidRPr="004541CB">
        <w:t>dessen</w:t>
      </w:r>
      <w:r w:rsidR="000F1FF4" w:rsidRPr="004541CB">
        <w:t xml:space="preserve"> Hilfe. </w:t>
      </w:r>
      <w:r w:rsidR="00676136" w:rsidRPr="004541CB">
        <w:t xml:space="preserve">Solch eine Erzählung </w:t>
      </w:r>
      <w:r w:rsidR="000F1FF4" w:rsidRPr="004541CB">
        <w:t>brauchen</w:t>
      </w:r>
      <w:r w:rsidR="00676136" w:rsidRPr="004541CB">
        <w:t xml:space="preserve"> Kinder. Sie als Eltern und P</w:t>
      </w:r>
      <w:r w:rsidR="00423B70" w:rsidRPr="004541CB">
        <w:t>aten sollten Zoe diese Botschaft erzählen</w:t>
      </w:r>
      <w:r w:rsidR="00676136" w:rsidRPr="004541CB">
        <w:t xml:space="preserve"> </w:t>
      </w:r>
      <w:r w:rsidR="00443E1F" w:rsidRPr="004541CB">
        <w:t>[in diesem Gottesd</w:t>
      </w:r>
      <w:r w:rsidR="000F1FF4" w:rsidRPr="004541CB">
        <w:t>ienst wurde Zoe T</w:t>
      </w:r>
      <w:r w:rsidR="00443E1F" w:rsidRPr="004541CB">
        <w:t>.</w:t>
      </w:r>
      <w:r w:rsidR="000F1FF4" w:rsidRPr="004541CB">
        <w:t xml:space="preserve"> getauft]. </w:t>
      </w:r>
      <w:r w:rsidR="00676136" w:rsidRPr="004541CB">
        <w:t xml:space="preserve">Wir alle sollten uns </w:t>
      </w:r>
      <w:r w:rsidR="00423B70" w:rsidRPr="004541CB">
        <w:t xml:space="preserve">hier </w:t>
      </w:r>
      <w:r w:rsidR="00676136" w:rsidRPr="004541CB">
        <w:t xml:space="preserve">den Mut holen, so wie Hunderte </w:t>
      </w:r>
      <w:r w:rsidR="00074904" w:rsidRPr="004541CB">
        <w:t>tägliche</w:t>
      </w:r>
      <w:r w:rsidR="000F1FF4" w:rsidRPr="004541CB">
        <w:t xml:space="preserve"> </w:t>
      </w:r>
      <w:r w:rsidR="00676136" w:rsidRPr="004541CB">
        <w:t xml:space="preserve">Besucher </w:t>
      </w:r>
      <w:r w:rsidR="000F1FF4" w:rsidRPr="004541CB">
        <w:t>von</w:t>
      </w:r>
      <w:r w:rsidR="00676136" w:rsidRPr="004541CB">
        <w:t xml:space="preserve"> Aseka: Der Kleine kann gegen den Großen gewinnen.</w:t>
      </w:r>
      <w:r w:rsidR="000F1FF4" w:rsidRPr="004541CB">
        <w:t xml:space="preserve"> </w:t>
      </w:r>
      <w:r w:rsidR="00676136" w:rsidRPr="004541CB">
        <w:t>Das ist j</w:t>
      </w:r>
      <w:r w:rsidR="00074904" w:rsidRPr="004541CB">
        <w:t>a</w:t>
      </w:r>
      <w:r w:rsidR="00676136" w:rsidRPr="004541CB">
        <w:t xml:space="preserve"> geradezu sprichwörtlich geworden und wird </w:t>
      </w:r>
      <w:r w:rsidR="00074904" w:rsidRPr="004541CB">
        <w:t xml:space="preserve">auch </w:t>
      </w:r>
      <w:r w:rsidR="00676136" w:rsidRPr="004541CB">
        <w:t xml:space="preserve">in unserer </w:t>
      </w:r>
      <w:r w:rsidR="008C0412" w:rsidRPr="004541CB">
        <w:t>A</w:t>
      </w:r>
      <w:r w:rsidR="00676136" w:rsidRPr="004541CB">
        <w:t>lltagssprache immer wieder benutzt:</w:t>
      </w:r>
      <w:r w:rsidR="000F1FF4" w:rsidRPr="004541CB">
        <w:t xml:space="preserve"> </w:t>
      </w:r>
      <w:r w:rsidR="00676136" w:rsidRPr="004541CB">
        <w:t xml:space="preserve">David gewinnt gegen Goliath; </w:t>
      </w:r>
      <w:r w:rsidR="008C0412" w:rsidRPr="004541CB">
        <w:t xml:space="preserve">Naomi </w:t>
      </w:r>
      <w:r w:rsidR="00676136" w:rsidRPr="004541CB">
        <w:t xml:space="preserve">Osaka hat </w:t>
      </w:r>
      <w:r w:rsidR="003715D5" w:rsidRPr="004541CB">
        <w:t xml:space="preserve">gestern Nacht </w:t>
      </w:r>
      <w:r w:rsidR="00676136" w:rsidRPr="004541CB">
        <w:t xml:space="preserve">gegen Serena Williams </w:t>
      </w:r>
      <w:r w:rsidR="003715D5" w:rsidRPr="004541CB">
        <w:t xml:space="preserve">die US-Open </w:t>
      </w:r>
      <w:r w:rsidR="00676136" w:rsidRPr="004541CB">
        <w:t xml:space="preserve">gewonnen, </w:t>
      </w:r>
      <w:r w:rsidR="000F1FF4" w:rsidRPr="004541CB">
        <w:t>Südk</w:t>
      </w:r>
      <w:r w:rsidR="003715D5" w:rsidRPr="004541CB">
        <w:t xml:space="preserve">orea </w:t>
      </w:r>
      <w:r w:rsidR="00423B70" w:rsidRPr="004541CB">
        <w:t xml:space="preserve">hat </w:t>
      </w:r>
      <w:r w:rsidR="008C0412" w:rsidRPr="004541CB">
        <w:t xml:space="preserve">den </w:t>
      </w:r>
      <w:r w:rsidR="000F1FF4" w:rsidRPr="004541CB">
        <w:t>a</w:t>
      </w:r>
      <w:r w:rsidR="008C0412" w:rsidRPr="004541CB">
        <w:t xml:space="preserve">mtierenden </w:t>
      </w:r>
      <w:r w:rsidR="00074904" w:rsidRPr="004541CB">
        <w:t>Fußballw</w:t>
      </w:r>
      <w:r w:rsidR="000F1FF4" w:rsidRPr="004541CB">
        <w:t xml:space="preserve">eltmeister Deutschland </w:t>
      </w:r>
      <w:r w:rsidR="00074904" w:rsidRPr="004541CB">
        <w:t>aus dem</w:t>
      </w:r>
      <w:r w:rsidR="000F1FF4" w:rsidRPr="004541CB">
        <w:t xml:space="preserve"> </w:t>
      </w:r>
      <w:r w:rsidR="003715D5" w:rsidRPr="004541CB">
        <w:t>WM gewo</w:t>
      </w:r>
      <w:r w:rsidR="00074904" w:rsidRPr="004541CB">
        <w:t>rf</w:t>
      </w:r>
      <w:r w:rsidR="003715D5" w:rsidRPr="004541CB">
        <w:t xml:space="preserve">en, </w:t>
      </w:r>
      <w:r w:rsidR="000F1FF4" w:rsidRPr="004541CB">
        <w:t xml:space="preserve">die </w:t>
      </w:r>
      <w:r w:rsidR="003715D5" w:rsidRPr="004541CB">
        <w:t>Commerzbank w</w:t>
      </w:r>
      <w:r w:rsidR="00074904" w:rsidRPr="004541CB">
        <w:t>urde</w:t>
      </w:r>
      <w:r w:rsidR="003715D5" w:rsidRPr="004541CB">
        <w:t xml:space="preserve"> von Wirecard aus dem DAX verdrängt usw. usw. </w:t>
      </w:r>
    </w:p>
    <w:p w:rsidR="003715D5" w:rsidRPr="004541CB" w:rsidRDefault="003715D5" w:rsidP="004E265B">
      <w:pPr>
        <w:ind w:firstLine="720"/>
        <w:jc w:val="both"/>
      </w:pPr>
      <w:r w:rsidRPr="004541CB">
        <w:t xml:space="preserve">Natürlich hat diese Geschichte aus dem </w:t>
      </w:r>
      <w:r w:rsidR="00074904" w:rsidRPr="004541CB">
        <w:t>AT</w:t>
      </w:r>
      <w:r w:rsidRPr="004541CB">
        <w:t xml:space="preserve"> etwas mit Kampf mit Gewalt und mit militärischem Erfolg zu tun. Die Kritiker des A</w:t>
      </w:r>
      <w:r w:rsidR="008C0412" w:rsidRPr="004541CB">
        <w:t>T</w:t>
      </w:r>
      <w:r w:rsidRPr="004541CB">
        <w:t xml:space="preserve"> sehen hier eine gefährliche Gewaltverherrlichung und finden hier „eine Steinschleuder des Anstoßes“. </w:t>
      </w:r>
      <w:r w:rsidR="008C0412" w:rsidRPr="004541CB">
        <w:t>Aber die gleichen Kriti</w:t>
      </w:r>
      <w:r w:rsidRPr="004541CB">
        <w:t>ker gehen ins Kino und schauen sich alle möglichen K</w:t>
      </w:r>
      <w:r w:rsidR="000F1FF4" w:rsidRPr="004541CB">
        <w:t xml:space="preserve">riegsfilme oder Clint-Eastwood </w:t>
      </w:r>
      <w:r w:rsidRPr="004541CB">
        <w:t>Gewaltorgien an</w:t>
      </w:r>
      <w:r w:rsidR="004541CB">
        <w:t xml:space="preserve">, auch </w:t>
      </w:r>
      <w:r w:rsidR="004541CB" w:rsidRPr="004541CB">
        <w:t xml:space="preserve">im </w:t>
      </w:r>
      <w:r w:rsidR="004541CB" w:rsidRPr="004541CB">
        <w:lastRenderedPageBreak/>
        <w:t>Fernsehen</w:t>
      </w:r>
      <w:r w:rsidRPr="004541CB">
        <w:t xml:space="preserve">. Nach nur einem </w:t>
      </w:r>
      <w:r w:rsidR="008C0412" w:rsidRPr="004541CB">
        <w:t xml:space="preserve">einzigen </w:t>
      </w:r>
      <w:r w:rsidRPr="004541CB">
        <w:t>Fernsehabend kommt mir die</w:t>
      </w:r>
      <w:r w:rsidR="00074904" w:rsidRPr="004541CB">
        <w:t>se</w:t>
      </w:r>
      <w:r w:rsidRPr="004541CB">
        <w:t xml:space="preserve"> Kritik </w:t>
      </w:r>
      <w:r w:rsidR="004541CB">
        <w:t xml:space="preserve">an der Bibel </w:t>
      </w:r>
      <w:r w:rsidR="00074904" w:rsidRPr="004541CB">
        <w:t xml:space="preserve">ziemlich </w:t>
      </w:r>
      <w:r w:rsidRPr="004541CB">
        <w:t xml:space="preserve">geheuchelt vor. </w:t>
      </w:r>
      <w:r w:rsidR="00D73653" w:rsidRPr="004541CB">
        <w:t xml:space="preserve">Vor allem aber darf man bei dieser wunderschönen Geschichte nicht nur an der Oberfläche hängen bleiben. Auf der Oberfläche ist das eine Kriegserzählung, wie es sie sehr ähnlich in der Ilias oder im Gilgamesch-Epos </w:t>
      </w:r>
      <w:r w:rsidR="004541CB">
        <w:t xml:space="preserve">oder in der Arthus-Sage </w:t>
      </w:r>
      <w:r w:rsidR="00D73653" w:rsidRPr="004541CB">
        <w:t xml:space="preserve">auch gibt. </w:t>
      </w:r>
      <w:r w:rsidRPr="004541CB">
        <w:t xml:space="preserve">Aber </w:t>
      </w:r>
      <w:r w:rsidR="008C0412" w:rsidRPr="004541CB">
        <w:t xml:space="preserve">das </w:t>
      </w:r>
      <w:r w:rsidR="004541CB">
        <w:t xml:space="preserve">hier erzählte </w:t>
      </w:r>
      <w:r w:rsidRPr="004541CB">
        <w:t xml:space="preserve">Geschehen hat </w:t>
      </w:r>
      <w:r w:rsidR="004541CB" w:rsidRPr="004541CB">
        <w:t xml:space="preserve">- wenn ich so sagen darf – </w:t>
      </w:r>
      <w:r w:rsidR="00D73653" w:rsidRPr="004541CB">
        <w:rPr>
          <w:b/>
          <w:i/>
        </w:rPr>
        <w:t>eine</w:t>
      </w:r>
      <w:r w:rsidRPr="004541CB">
        <w:rPr>
          <w:b/>
          <w:i/>
        </w:rPr>
        <w:t xml:space="preserve"> tiefe spirituelle Dimension:</w:t>
      </w:r>
      <w:r w:rsidRPr="004541CB">
        <w:t xml:space="preserve"> </w:t>
      </w:r>
      <w:r w:rsidR="000F1FF4" w:rsidRPr="004541CB">
        <w:t>Der Erzähler ma</w:t>
      </w:r>
      <w:r w:rsidR="008C0412" w:rsidRPr="004541CB">
        <w:t>cht das auch ganz explizit bewusst.</w:t>
      </w:r>
    </w:p>
    <w:p w:rsidR="00074904" w:rsidRPr="004541CB" w:rsidRDefault="00676136" w:rsidP="004541CB">
      <w:pPr>
        <w:shd w:val="clear" w:color="auto" w:fill="FFFFFF"/>
        <w:spacing w:line="240" w:lineRule="auto"/>
        <w:jc w:val="both"/>
      </w:pPr>
      <w:r w:rsidRPr="004541CB">
        <w:t xml:space="preserve">Das </w:t>
      </w:r>
      <w:r w:rsidR="008C0412" w:rsidRPr="004541CB">
        <w:t>E</w:t>
      </w:r>
      <w:r w:rsidRPr="004541CB">
        <w:t xml:space="preserve">ntscheidende ist </w:t>
      </w:r>
      <w:r w:rsidR="00D73653" w:rsidRPr="004541CB">
        <w:t xml:space="preserve">in zwei </w:t>
      </w:r>
      <w:r w:rsidR="008C0412" w:rsidRPr="004541CB">
        <w:t>V</w:t>
      </w:r>
      <w:r w:rsidR="00045423" w:rsidRPr="004541CB">
        <w:t xml:space="preserve">ersen deutlich </w:t>
      </w:r>
      <w:r w:rsidR="00D73653" w:rsidRPr="004541CB">
        <w:t xml:space="preserve">gesagt: </w:t>
      </w:r>
    </w:p>
    <w:p w:rsidR="00074904" w:rsidRPr="004541CB" w:rsidRDefault="00074904" w:rsidP="004541CB">
      <w:pPr>
        <w:shd w:val="clear" w:color="auto" w:fill="FFFFFF"/>
        <w:spacing w:line="240" w:lineRule="auto"/>
        <w:jc w:val="both"/>
      </w:pPr>
    </w:p>
    <w:p w:rsidR="00676136" w:rsidRPr="004541CB" w:rsidRDefault="00676136" w:rsidP="004541CB">
      <w:pPr>
        <w:shd w:val="clear" w:color="auto" w:fill="FFFFFF"/>
        <w:spacing w:line="240" w:lineRule="auto"/>
        <w:ind w:left="720"/>
        <w:jc w:val="both"/>
        <w:rPr>
          <w:b/>
        </w:rPr>
      </w:pPr>
      <w:r w:rsidRPr="004541CB">
        <w:rPr>
          <w:b/>
        </w:rPr>
        <w:t>damit alle Welt innewerde, dass Israel einen Gott hat,</w:t>
      </w:r>
    </w:p>
    <w:p w:rsidR="00676136" w:rsidRPr="004541CB" w:rsidRDefault="00676136" w:rsidP="004541CB">
      <w:pPr>
        <w:shd w:val="clear" w:color="auto" w:fill="FFFFFF"/>
        <w:spacing w:line="240" w:lineRule="auto"/>
        <w:ind w:left="720"/>
        <w:jc w:val="both"/>
      </w:pPr>
      <w:r w:rsidRPr="004541CB">
        <w:t xml:space="preserve"> 47 und </w:t>
      </w:r>
      <w:r w:rsidRPr="004541CB">
        <w:rPr>
          <w:b/>
        </w:rPr>
        <w:t>damit diese ganze Gemeinde innewerde</w:t>
      </w:r>
      <w:r w:rsidRPr="004541CB">
        <w:t>, dass der HERR nicht durch Schwert oder Spieß hilft; denn der Krieg ist des HERRN, und er wird euch in unsere Hand geben.</w:t>
      </w:r>
    </w:p>
    <w:p w:rsidR="00676136" w:rsidRPr="004541CB" w:rsidRDefault="00676136" w:rsidP="004541CB">
      <w:pPr>
        <w:jc w:val="both"/>
      </w:pPr>
    </w:p>
    <w:p w:rsidR="000C3EAD" w:rsidRPr="004541CB" w:rsidRDefault="00676136" w:rsidP="004541CB">
      <w:pPr>
        <w:jc w:val="both"/>
      </w:pPr>
      <w:r w:rsidRPr="004541CB">
        <w:t xml:space="preserve">Aseka ist </w:t>
      </w:r>
      <w:r w:rsidR="00074904" w:rsidRPr="004541CB">
        <w:t>ein Denkmal für diesen Glauben, d</w:t>
      </w:r>
      <w:r w:rsidRPr="004541CB">
        <w:t>ass Israel einen Gott hat</w:t>
      </w:r>
      <w:r w:rsidR="00074904" w:rsidRPr="004541CB">
        <w:t>.</w:t>
      </w:r>
      <w:r w:rsidR="00045423" w:rsidRPr="004541CB">
        <w:t xml:space="preserve"> </w:t>
      </w:r>
      <w:r w:rsidR="00074904" w:rsidRPr="004541CB">
        <w:t>Der Ort</w:t>
      </w:r>
      <w:r w:rsidR="00045423" w:rsidRPr="004541CB">
        <w:t xml:space="preserve"> wirbt für das </w:t>
      </w:r>
      <w:r w:rsidR="000F1FF4" w:rsidRPr="004541CB">
        <w:t>B</w:t>
      </w:r>
      <w:r w:rsidR="00045423" w:rsidRPr="004541CB">
        <w:t>ekenntnis, dass der HERR nicht</w:t>
      </w:r>
      <w:r w:rsidR="000F1FF4" w:rsidRPr="004541CB">
        <w:t xml:space="preserve"> durch Schwert oder Spieß hilft, sondern durch </w:t>
      </w:r>
      <w:r w:rsidR="00074904" w:rsidRPr="004541CB">
        <w:t>das vertrauen in Gott</w:t>
      </w:r>
      <w:r w:rsidR="000F1FF4" w:rsidRPr="004541CB">
        <w:t>.</w:t>
      </w:r>
      <w:r w:rsidR="00942633" w:rsidRPr="004541CB">
        <w:t xml:space="preserve"> </w:t>
      </w:r>
      <w:r w:rsidR="000F1FF4" w:rsidRPr="004541CB">
        <w:t>In der jüdischen Auslegung wird das folgendermaßen ausgedrückt: D</w:t>
      </w:r>
      <w:r w:rsidR="00045423" w:rsidRPr="004541CB">
        <w:t xml:space="preserve">ie fünf </w:t>
      </w:r>
      <w:r w:rsidR="000F1FF4" w:rsidRPr="004541CB">
        <w:t>Steine</w:t>
      </w:r>
      <w:r w:rsidR="00045423" w:rsidRPr="004541CB">
        <w:t xml:space="preserve">, die David in seiner Tasche hat, </w:t>
      </w:r>
      <w:r w:rsidR="00044122" w:rsidRPr="004541CB">
        <w:t>b</w:t>
      </w:r>
      <w:r w:rsidR="004541CB">
        <w:t>edeute</w:t>
      </w:r>
      <w:r w:rsidR="00044122" w:rsidRPr="004541CB">
        <w:t>n</w:t>
      </w:r>
      <w:r w:rsidR="00045423" w:rsidRPr="004541CB">
        <w:t xml:space="preserve"> nach einer </w:t>
      </w:r>
      <w:r w:rsidR="005346B6" w:rsidRPr="004541CB">
        <w:t>allegorischen</w:t>
      </w:r>
      <w:r w:rsidR="00045423" w:rsidRPr="004541CB">
        <w:t xml:space="preserve"> jüdischen </w:t>
      </w:r>
      <w:r w:rsidR="000F1FF4" w:rsidRPr="004541CB">
        <w:t>Auslegung</w:t>
      </w:r>
      <w:r w:rsidR="00045423" w:rsidRPr="004541CB">
        <w:t xml:space="preserve"> </w:t>
      </w:r>
      <w:r w:rsidR="00044122" w:rsidRPr="004541CB">
        <w:t>„</w:t>
      </w:r>
      <w:r w:rsidR="00045423" w:rsidRPr="004541CB">
        <w:t>die fünf Bücher der Tora</w:t>
      </w:r>
      <w:r w:rsidR="00044122" w:rsidRPr="004541CB">
        <w:t>“</w:t>
      </w:r>
      <w:r w:rsidR="005346B6" w:rsidRPr="004541CB">
        <w:t xml:space="preserve">, nach </w:t>
      </w:r>
      <w:r w:rsidR="004541CB">
        <w:t>einer christlichen Allegorie</w:t>
      </w:r>
      <w:r w:rsidR="005346B6" w:rsidRPr="004541CB">
        <w:t xml:space="preserve"> sind sie </w:t>
      </w:r>
      <w:r w:rsidR="00044122" w:rsidRPr="004541CB">
        <w:t>„</w:t>
      </w:r>
      <w:r w:rsidR="005346B6" w:rsidRPr="004541CB">
        <w:t>Verweise auf die fünf Wunden Jesu</w:t>
      </w:r>
      <w:r w:rsidR="00044122" w:rsidRPr="004541CB">
        <w:t>“</w:t>
      </w:r>
      <w:r w:rsidR="00045423" w:rsidRPr="004541CB">
        <w:t xml:space="preserve">! </w:t>
      </w:r>
      <w:r w:rsidR="005346B6" w:rsidRPr="004541CB">
        <w:t>So oder so</w:t>
      </w:r>
      <w:r w:rsidR="00044122" w:rsidRPr="004541CB">
        <w:t xml:space="preserve"> – sie </w:t>
      </w:r>
      <w:r w:rsidR="005346B6" w:rsidRPr="004541CB">
        <w:t xml:space="preserve">sollen die wahren Waffen </w:t>
      </w:r>
      <w:r w:rsidR="004541CB">
        <w:t xml:space="preserve">sein, sei es die </w:t>
      </w:r>
      <w:r w:rsidR="00044122" w:rsidRPr="004541CB">
        <w:t xml:space="preserve">der Natur, aus dem Bachbett gesammelt, </w:t>
      </w:r>
      <w:r w:rsidR="00E70CB4">
        <w:t>oder des Geistes</w:t>
      </w:r>
      <w:r w:rsidR="00044122" w:rsidRPr="004541CB">
        <w:t xml:space="preserve">, </w:t>
      </w:r>
      <w:r w:rsidR="005346B6" w:rsidRPr="004541CB">
        <w:t xml:space="preserve">die </w:t>
      </w:r>
      <w:r w:rsidR="00E70CB4">
        <w:t xml:space="preserve">am Kreuz die </w:t>
      </w:r>
      <w:r w:rsidR="005346B6" w:rsidRPr="004541CB">
        <w:t>wirklich</w:t>
      </w:r>
      <w:r w:rsidR="00E70CB4">
        <w:t>e</w:t>
      </w:r>
      <w:r w:rsidR="005346B6" w:rsidRPr="004541CB">
        <w:t xml:space="preserve"> Macht haben. </w:t>
      </w:r>
      <w:r w:rsidR="00D73653" w:rsidRPr="004541CB">
        <w:t xml:space="preserve">Die </w:t>
      </w:r>
      <w:r w:rsidR="005346B6" w:rsidRPr="004541CB">
        <w:t xml:space="preserve">eisernen </w:t>
      </w:r>
      <w:r w:rsidR="00045423" w:rsidRPr="004541CB">
        <w:t>Waffen</w:t>
      </w:r>
      <w:r w:rsidR="000F1FF4" w:rsidRPr="004541CB">
        <w:t xml:space="preserve"> </w:t>
      </w:r>
      <w:r w:rsidR="005346B6" w:rsidRPr="004541CB">
        <w:t xml:space="preserve">Goliaths </w:t>
      </w:r>
      <w:r w:rsidR="000F1FF4" w:rsidRPr="004541CB">
        <w:t xml:space="preserve">werden geradezu verhöhnt, das </w:t>
      </w:r>
      <w:r w:rsidR="00045423" w:rsidRPr="004541CB">
        <w:t xml:space="preserve">Wort </w:t>
      </w:r>
      <w:r w:rsidR="00E70CB4">
        <w:t xml:space="preserve">und Tun </w:t>
      </w:r>
      <w:r w:rsidR="00045423" w:rsidRPr="004541CB">
        <w:t xml:space="preserve">Gottes wird </w:t>
      </w:r>
      <w:r w:rsidR="005346B6" w:rsidRPr="004541CB">
        <w:t xml:space="preserve">dagegen </w:t>
      </w:r>
      <w:r w:rsidR="00045423" w:rsidRPr="004541CB">
        <w:t>gepr</w:t>
      </w:r>
      <w:r w:rsidR="000F1FF4" w:rsidRPr="004541CB">
        <w:t>i</w:t>
      </w:r>
      <w:r w:rsidR="00045423" w:rsidRPr="004541CB">
        <w:t xml:space="preserve">esen. </w:t>
      </w:r>
      <w:r w:rsidR="000C3EAD" w:rsidRPr="004541CB">
        <w:t xml:space="preserve">Die Erzählung von David und Goliath berichtet </w:t>
      </w:r>
      <w:r w:rsidR="000F1FF4" w:rsidRPr="004541CB">
        <w:t xml:space="preserve">zunächst </w:t>
      </w:r>
      <w:r w:rsidR="000C3EAD" w:rsidRPr="004541CB">
        <w:t>von der Macht der Angst</w:t>
      </w:r>
      <w:r w:rsidR="000F1FF4" w:rsidRPr="004541CB">
        <w:t xml:space="preserve"> und zeigt,</w:t>
      </w:r>
      <w:r w:rsidR="000C3EAD" w:rsidRPr="004541CB">
        <w:t xml:space="preserve"> wie </w:t>
      </w:r>
      <w:r w:rsidR="000F1FF4" w:rsidRPr="004541CB">
        <w:t xml:space="preserve">die </w:t>
      </w:r>
      <w:r w:rsidR="000C3EAD" w:rsidRPr="004541CB">
        <w:t xml:space="preserve">Angst die Probleme </w:t>
      </w:r>
      <w:r w:rsidR="00044122" w:rsidRPr="004541CB">
        <w:t>aufbläht:</w:t>
      </w:r>
      <w:r w:rsidR="000C3EAD" w:rsidRPr="004541CB">
        <w:t xml:space="preserve"> </w:t>
      </w:r>
      <w:r w:rsidR="00044122" w:rsidRPr="004541CB">
        <w:t>So erscheint</w:t>
      </w:r>
      <w:r w:rsidR="000F1FF4" w:rsidRPr="004541CB">
        <w:t xml:space="preserve"> </w:t>
      </w:r>
      <w:r w:rsidR="00044122" w:rsidRPr="004541CB">
        <w:t xml:space="preserve">Goliath </w:t>
      </w:r>
      <w:r w:rsidR="00C61FB4" w:rsidRPr="004541CB">
        <w:t>3,20 Meter</w:t>
      </w:r>
      <w:r w:rsidR="000F1FF4" w:rsidRPr="004541CB">
        <w:t xml:space="preserve"> g</w:t>
      </w:r>
      <w:r w:rsidR="00C61FB4" w:rsidRPr="004541CB">
        <w:t>roß</w:t>
      </w:r>
      <w:r w:rsidR="000F1FF4" w:rsidRPr="004541CB">
        <w:t xml:space="preserve">. </w:t>
      </w:r>
      <w:r w:rsidR="000C3EAD" w:rsidRPr="004541CB">
        <w:t xml:space="preserve">Sie erzählt, dass man nicht mit Muskelkraft </w:t>
      </w:r>
      <w:r w:rsidR="00C61FB4" w:rsidRPr="004541CB">
        <w:t>und Hightech-Waffen die Pr</w:t>
      </w:r>
      <w:r w:rsidR="000C3EAD" w:rsidRPr="004541CB">
        <w:t xml:space="preserve">obleme lösen kann, sondern mit Klugheit, Geschicklichkeit und </w:t>
      </w:r>
      <w:r w:rsidR="000F1FF4" w:rsidRPr="004541CB">
        <w:t xml:space="preserve">mit </w:t>
      </w:r>
      <w:r w:rsidR="000C3EAD" w:rsidRPr="004541CB">
        <w:t xml:space="preserve">Gottvertrauen. </w:t>
      </w:r>
      <w:r w:rsidR="00AF2F4B" w:rsidRPr="004541CB">
        <w:t xml:space="preserve">Der Glaube besiegt die Angst und schlägt den Monstern den Kopf ab. </w:t>
      </w:r>
      <w:r w:rsidR="000C3EAD" w:rsidRPr="004541CB">
        <w:t xml:space="preserve">Diese Wahrheit möchte ich meinen Kindern erzählen. </w:t>
      </w:r>
    </w:p>
    <w:p w:rsidR="00B55DAE" w:rsidRPr="004541CB" w:rsidRDefault="00B55DAE" w:rsidP="004E265B">
      <w:pPr>
        <w:ind w:firstLine="720"/>
        <w:jc w:val="both"/>
        <w:rPr>
          <w:b/>
          <w:szCs w:val="24"/>
          <w:lang w:eastAsia="en-GB"/>
        </w:rPr>
      </w:pPr>
      <w:r w:rsidRPr="004541CB">
        <w:t xml:space="preserve">Es ist die gleiche Spiritualität, die aus dem </w:t>
      </w:r>
      <w:r w:rsidR="00075F2E" w:rsidRPr="004541CB">
        <w:t>„</w:t>
      </w:r>
      <w:r w:rsidR="00C61FB4" w:rsidRPr="004541CB">
        <w:t>I</w:t>
      </w:r>
      <w:r w:rsidRPr="004541CB">
        <w:t>dentity-</w:t>
      </w:r>
      <w:r w:rsidR="00C61FB4" w:rsidRPr="004541CB">
        <w:t>Marker</w:t>
      </w:r>
      <w:r w:rsidR="00075F2E" w:rsidRPr="004541CB">
        <w:t>“</w:t>
      </w:r>
      <w:r w:rsidR="00C61FB4" w:rsidRPr="004541CB">
        <w:t>-Lied herv</w:t>
      </w:r>
      <w:r w:rsidRPr="004541CB">
        <w:t>o</w:t>
      </w:r>
      <w:r w:rsidR="00C61FB4" w:rsidRPr="004541CB">
        <w:t>r</w:t>
      </w:r>
      <w:r w:rsidRPr="004541CB">
        <w:t xml:space="preserve">tritt, </w:t>
      </w:r>
      <w:r w:rsidR="00C61FB4" w:rsidRPr="004541CB">
        <w:t>mit dem di</w:t>
      </w:r>
      <w:r w:rsidRPr="004541CB">
        <w:t xml:space="preserve">e </w:t>
      </w:r>
      <w:r w:rsidR="00C61FB4" w:rsidRPr="004541CB">
        <w:t>Reformation</w:t>
      </w:r>
      <w:r w:rsidRPr="004541CB">
        <w:t xml:space="preserve"> angetreten ist.</w:t>
      </w:r>
      <w:r w:rsidR="00C61FB4" w:rsidRPr="004541CB">
        <w:t xml:space="preserve"> </w:t>
      </w:r>
      <w:r w:rsidR="00075F2E" w:rsidRPr="004541CB">
        <w:t>Dieses</w:t>
      </w:r>
      <w:r w:rsidR="00C61FB4" w:rsidRPr="004541CB">
        <w:t xml:space="preserve"> Lied</w:t>
      </w:r>
      <w:r w:rsidR="00075F2E" w:rsidRPr="004541CB">
        <w:t xml:space="preserve"> wurde</w:t>
      </w:r>
      <w:r w:rsidR="00C61FB4" w:rsidRPr="004541CB">
        <w:t xml:space="preserve"> </w:t>
      </w:r>
      <w:r w:rsidR="00044122" w:rsidRPr="004541CB">
        <w:t xml:space="preserve">schon </w:t>
      </w:r>
      <w:r w:rsidR="00C61FB4" w:rsidRPr="004541CB">
        <w:t xml:space="preserve">im 16. Jh. auch hier in der Peterskirche gesungen, wie Prof. Wolgast heute </w:t>
      </w:r>
      <w:r w:rsidR="00942633" w:rsidRPr="004541CB">
        <w:t>Nachmittag</w:t>
      </w:r>
      <w:r w:rsidR="00C61FB4" w:rsidRPr="004541CB">
        <w:t xml:space="preserve"> in seinem Vortrag über </w:t>
      </w:r>
      <w:r w:rsidR="008C0412" w:rsidRPr="004541CB">
        <w:t>„Die Peterskirche unter den calvinistischen Kurfürsten (1559 -1685)</w:t>
      </w:r>
      <w:r w:rsidR="00942633" w:rsidRPr="004541CB">
        <w:t>.</w:t>
      </w:r>
      <w:r w:rsidR="008C0412" w:rsidRPr="004541CB">
        <w:t xml:space="preserve"> Internationale Bezüge - Flucht und Vertreibung“ </w:t>
      </w:r>
      <w:r w:rsidR="00C61FB4" w:rsidRPr="004541CB">
        <w:t xml:space="preserve">bestätigen kann. </w:t>
      </w:r>
      <w:r w:rsidR="00942633" w:rsidRPr="004541CB">
        <w:t>D</w:t>
      </w:r>
      <w:r w:rsidR="00075F2E" w:rsidRPr="004541CB">
        <w:t>ieses</w:t>
      </w:r>
      <w:r w:rsidR="00C61FB4" w:rsidRPr="004541CB">
        <w:t xml:space="preserve"> </w:t>
      </w:r>
      <w:r w:rsidR="00044122" w:rsidRPr="004541CB">
        <w:t>Luther-</w:t>
      </w:r>
      <w:r w:rsidR="00C61FB4" w:rsidRPr="004541CB">
        <w:t>Lied</w:t>
      </w:r>
      <w:r w:rsidR="00942633" w:rsidRPr="004541CB">
        <w:t>,</w:t>
      </w:r>
      <w:r w:rsidR="00C61FB4" w:rsidRPr="004541CB">
        <w:t xml:space="preserve"> d</w:t>
      </w:r>
      <w:r w:rsidR="00044122" w:rsidRPr="004541CB">
        <w:t>as wir jetzt miteinander singen</w:t>
      </w:r>
      <w:r w:rsidR="00C61FB4" w:rsidRPr="004541CB">
        <w:t xml:space="preserve"> </w:t>
      </w:r>
      <w:r w:rsidR="00942633" w:rsidRPr="004541CB">
        <w:t>[</w:t>
      </w:r>
      <w:r w:rsidR="00044122" w:rsidRPr="004541CB">
        <w:t>„</w:t>
      </w:r>
      <w:r w:rsidR="00942633" w:rsidRPr="004541CB">
        <w:t>Ein feste Burg ist unser Gott, ein gute Wehr und Waffen</w:t>
      </w:r>
      <w:r w:rsidR="00044122" w:rsidRPr="004541CB">
        <w:t>“</w:t>
      </w:r>
      <w:r w:rsidR="00942633" w:rsidRPr="004541CB">
        <w:t>]</w:t>
      </w:r>
      <w:r w:rsidR="00044122" w:rsidRPr="004541CB">
        <w:t>,</w:t>
      </w:r>
      <w:r w:rsidR="00942633" w:rsidRPr="004541CB">
        <w:t xml:space="preserve"> hat </w:t>
      </w:r>
      <w:r w:rsidR="008C0412" w:rsidRPr="004541CB">
        <w:t>g</w:t>
      </w:r>
      <w:r w:rsidR="00C61FB4" w:rsidRPr="004541CB">
        <w:t xml:space="preserve">anz sicher nicht </w:t>
      </w:r>
      <w:r w:rsidR="00942633" w:rsidRPr="004541CB">
        <w:t>die</w:t>
      </w:r>
      <w:r w:rsidR="00C61FB4" w:rsidRPr="004541CB">
        <w:t xml:space="preserve"> Absicht, Gewalt </w:t>
      </w:r>
      <w:r w:rsidR="008C0412" w:rsidRPr="004541CB">
        <w:t>z</w:t>
      </w:r>
      <w:r w:rsidR="00C61FB4" w:rsidRPr="004541CB">
        <w:t xml:space="preserve">u verherrlichen, sondern </w:t>
      </w:r>
      <w:r w:rsidR="00942633" w:rsidRPr="004541CB">
        <w:t xml:space="preserve">es möchte uns </w:t>
      </w:r>
      <w:r w:rsidR="00075F2E" w:rsidRPr="004541CB">
        <w:t xml:space="preserve">inmitten Einer Welt voller Gewalt </w:t>
      </w:r>
      <w:r w:rsidR="00942633" w:rsidRPr="004541CB">
        <w:t>der</w:t>
      </w:r>
      <w:r w:rsidR="00C61FB4" w:rsidRPr="004541CB">
        <w:t xml:space="preserve"> bef</w:t>
      </w:r>
      <w:r w:rsidR="00AF2F4B" w:rsidRPr="004541CB">
        <w:t>rei</w:t>
      </w:r>
      <w:r w:rsidR="00942633" w:rsidRPr="004541CB">
        <w:t>enden</w:t>
      </w:r>
      <w:r w:rsidR="00C61FB4" w:rsidRPr="004541CB">
        <w:t xml:space="preserve"> </w:t>
      </w:r>
      <w:r w:rsidR="00AF2F4B" w:rsidRPr="004541CB">
        <w:t>Kraft</w:t>
      </w:r>
      <w:r w:rsidR="00C61FB4" w:rsidRPr="004541CB">
        <w:t xml:space="preserve"> des Wortes Gottes </w:t>
      </w:r>
      <w:r w:rsidR="00942633" w:rsidRPr="004541CB">
        <w:t>innewerden lassen</w:t>
      </w:r>
      <w:r w:rsidR="00044122" w:rsidRPr="004541CB">
        <w:t>, damit wir voller Zuversicht die anstehenden Aufgaben im Letzten gelassen anpacken.</w:t>
      </w:r>
      <w:r w:rsidR="00942633" w:rsidRPr="004541CB">
        <w:t xml:space="preserve"> Es wird </w:t>
      </w:r>
      <w:r w:rsidR="00733239" w:rsidRPr="004541CB">
        <w:t xml:space="preserve">mit der gleichen inneren Haltung </w:t>
      </w:r>
      <w:r w:rsidR="00942633" w:rsidRPr="004541CB">
        <w:t>gesungen</w:t>
      </w:r>
      <w:r w:rsidR="00733239" w:rsidRPr="004541CB">
        <w:t>,</w:t>
      </w:r>
      <w:r w:rsidR="00942633" w:rsidRPr="004541CB">
        <w:t xml:space="preserve"> </w:t>
      </w:r>
      <w:r w:rsidR="00044122" w:rsidRPr="004541CB">
        <w:t>von welcher</w:t>
      </w:r>
      <w:r w:rsidR="00733239" w:rsidRPr="004541CB">
        <w:t xml:space="preserve"> </w:t>
      </w:r>
      <w:r w:rsidR="00942633" w:rsidRPr="004541CB">
        <w:t>der Text erzählt</w:t>
      </w:r>
      <w:r w:rsidR="00733239" w:rsidRPr="004541CB">
        <w:t>:</w:t>
      </w:r>
      <w:r w:rsidR="00942633" w:rsidRPr="004541CB">
        <w:t xml:space="preserve"> </w:t>
      </w:r>
      <w:r w:rsidR="00044122" w:rsidRPr="004541CB">
        <w:t>D</w:t>
      </w:r>
      <w:r w:rsidR="00942633" w:rsidRPr="004541CB">
        <w:t xml:space="preserve">amit wir aus Glauben Mut und Hoffnung gewinnen, </w:t>
      </w:r>
      <w:r w:rsidR="00AF2F4B" w:rsidRPr="004541CB">
        <w:rPr>
          <w:b/>
          <w:szCs w:val="24"/>
          <w:lang w:eastAsia="en-GB"/>
        </w:rPr>
        <w:t xml:space="preserve">damit diese ganze Gemeinde </w:t>
      </w:r>
      <w:r w:rsidR="00AF2F4B" w:rsidRPr="004541CB">
        <w:rPr>
          <w:b/>
          <w:szCs w:val="24"/>
          <w:lang w:eastAsia="en-GB"/>
        </w:rPr>
        <w:lastRenderedPageBreak/>
        <w:t>innewerde, dass der HERR nicht durch Schwert oder Spieß hilft</w:t>
      </w:r>
      <w:r w:rsidR="008C0412" w:rsidRPr="004541CB">
        <w:rPr>
          <w:b/>
          <w:szCs w:val="24"/>
          <w:lang w:eastAsia="en-GB"/>
        </w:rPr>
        <w:t>, sondern durch sein Wort.</w:t>
      </w:r>
    </w:p>
    <w:p w:rsidR="00733239" w:rsidRPr="004541CB" w:rsidRDefault="00733239" w:rsidP="004541CB">
      <w:pPr>
        <w:jc w:val="both"/>
        <w:rPr>
          <w:b/>
          <w:szCs w:val="24"/>
          <w:lang w:eastAsia="en-GB"/>
        </w:rPr>
      </w:pPr>
    </w:p>
    <w:p w:rsidR="00942633" w:rsidRPr="00E70CB4" w:rsidRDefault="008C0412" w:rsidP="004E265B">
      <w:pPr>
        <w:ind w:left="720"/>
        <w:jc w:val="both"/>
      </w:pPr>
      <w:r w:rsidRPr="00E70CB4">
        <w:t xml:space="preserve">Und </w:t>
      </w:r>
      <w:r w:rsidR="00044122" w:rsidRPr="00E70CB4">
        <w:t>d</w:t>
      </w:r>
      <w:r w:rsidRPr="00E70CB4">
        <w:t xml:space="preserve">er Friede Gottes, welcher höher ist als alle </w:t>
      </w:r>
      <w:r w:rsidR="00E70CB4" w:rsidRPr="00E70CB4">
        <w:t xml:space="preserve">unsere </w:t>
      </w:r>
      <w:r w:rsidR="00942633" w:rsidRPr="00E70CB4">
        <w:t>V</w:t>
      </w:r>
      <w:r w:rsidRPr="00E70CB4">
        <w:t>ernunft</w:t>
      </w:r>
      <w:r w:rsidR="00942633" w:rsidRPr="00E70CB4">
        <w:t>, bewahre unsere Herzen und Sinne in Chr</w:t>
      </w:r>
      <w:r w:rsidR="00C01A8E" w:rsidRPr="00E70CB4">
        <w:t>i</w:t>
      </w:r>
      <w:r w:rsidR="00942633" w:rsidRPr="00E70CB4">
        <w:t>stus</w:t>
      </w:r>
      <w:r w:rsidR="00044122" w:rsidRPr="00E70CB4">
        <w:t xml:space="preserve"> Jesus</w:t>
      </w:r>
      <w:r w:rsidR="00942633" w:rsidRPr="00E70CB4">
        <w:t>.</w:t>
      </w:r>
    </w:p>
    <w:p w:rsidR="00942633" w:rsidRPr="00E70CB4" w:rsidRDefault="00942633" w:rsidP="004541CB">
      <w:pPr>
        <w:jc w:val="both"/>
      </w:pPr>
    </w:p>
    <w:p w:rsidR="00AF2F4B" w:rsidRPr="00E70CB4" w:rsidRDefault="00942633" w:rsidP="004E265B">
      <w:pPr>
        <w:ind w:left="5760" w:firstLine="720"/>
        <w:jc w:val="both"/>
      </w:pPr>
      <w:r w:rsidRPr="00E70CB4">
        <w:t>Amen</w:t>
      </w:r>
      <w:r w:rsidR="008C0412" w:rsidRPr="00E70CB4">
        <w:t xml:space="preserve"> </w:t>
      </w:r>
    </w:p>
    <w:sectPr w:rsidR="00AF2F4B" w:rsidRPr="00E70CB4">
      <w:foot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A8A" w:rsidRDefault="00740A8A" w:rsidP="008C0412">
      <w:pPr>
        <w:spacing w:line="240" w:lineRule="auto"/>
      </w:pPr>
      <w:r>
        <w:separator/>
      </w:r>
    </w:p>
  </w:endnote>
  <w:endnote w:type="continuationSeparator" w:id="0">
    <w:p w:rsidR="00740A8A" w:rsidRDefault="00740A8A" w:rsidP="008C04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311503"/>
      <w:docPartObj>
        <w:docPartGallery w:val="Page Numbers (Bottom of Page)"/>
        <w:docPartUnique/>
      </w:docPartObj>
    </w:sdtPr>
    <w:sdtEndPr/>
    <w:sdtContent>
      <w:p w:rsidR="00805E85" w:rsidRDefault="00805E85">
        <w:pPr>
          <w:pStyle w:val="Fuzeile"/>
          <w:jc w:val="right"/>
        </w:pPr>
        <w:r>
          <w:fldChar w:fldCharType="begin"/>
        </w:r>
        <w:r>
          <w:instrText>PAGE   \* MERGEFORMAT</w:instrText>
        </w:r>
        <w:r>
          <w:fldChar w:fldCharType="separate"/>
        </w:r>
        <w:r w:rsidR="00236539">
          <w:rPr>
            <w:noProof/>
          </w:rPr>
          <w:t>1</w:t>
        </w:r>
        <w:r>
          <w:fldChar w:fldCharType="end"/>
        </w:r>
      </w:p>
    </w:sdtContent>
  </w:sdt>
  <w:p w:rsidR="00805E85" w:rsidRDefault="00805E85">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A8A" w:rsidRDefault="00740A8A" w:rsidP="008C0412">
      <w:pPr>
        <w:spacing w:line="240" w:lineRule="auto"/>
      </w:pPr>
      <w:r>
        <w:separator/>
      </w:r>
    </w:p>
  </w:footnote>
  <w:footnote w:type="continuationSeparator" w:id="0">
    <w:p w:rsidR="00740A8A" w:rsidRDefault="00740A8A" w:rsidP="008C0412">
      <w:pPr>
        <w:spacing w:line="240" w:lineRule="auto"/>
      </w:pPr>
      <w:r>
        <w:continuationSeparator/>
      </w:r>
    </w:p>
  </w:footnote>
  <w:footnote w:id="1">
    <w:p w:rsidR="004507AC" w:rsidRPr="00CD590B" w:rsidRDefault="004507AC" w:rsidP="00CD590B">
      <w:pPr>
        <w:pStyle w:val="Funotentext"/>
        <w:jc w:val="left"/>
        <w:rPr>
          <w:lang w:val="en-GB"/>
        </w:rPr>
      </w:pPr>
      <w:r>
        <w:rPr>
          <w:rStyle w:val="Funotenzeichen"/>
        </w:rPr>
        <w:footnoteRef/>
      </w:r>
      <w:r w:rsidRPr="00CD590B">
        <w:rPr>
          <w:lang w:val="en-GB"/>
        </w:rPr>
        <w:t xml:space="preserve"> Vgl. </w:t>
      </w:r>
      <w:r w:rsidR="001C561E" w:rsidRPr="00CD590B">
        <w:rPr>
          <w:lang w:val="en-GB"/>
        </w:rPr>
        <w:t>Oded</w:t>
      </w:r>
      <w:r w:rsidR="001C561E">
        <w:rPr>
          <w:lang w:val="en-GB"/>
        </w:rPr>
        <w:t xml:space="preserve"> Lipschits/</w:t>
      </w:r>
      <w:r w:rsidR="001C561E" w:rsidRPr="001C561E">
        <w:rPr>
          <w:lang w:val="en-GB"/>
        </w:rPr>
        <w:t xml:space="preserve"> </w:t>
      </w:r>
      <w:r w:rsidR="001C561E" w:rsidRPr="00CD590B">
        <w:rPr>
          <w:lang w:val="en-GB"/>
        </w:rPr>
        <w:t>Sabine</w:t>
      </w:r>
      <w:r w:rsidR="001C561E">
        <w:rPr>
          <w:lang w:val="en-GB"/>
        </w:rPr>
        <w:t xml:space="preserve"> Kleiman</w:t>
      </w:r>
      <w:r w:rsidR="00CD590B" w:rsidRPr="00CD590B">
        <w:rPr>
          <w:lang w:val="en-GB"/>
        </w:rPr>
        <w:t>/</w:t>
      </w:r>
      <w:r w:rsidR="001C561E">
        <w:rPr>
          <w:lang w:val="en-GB"/>
        </w:rPr>
        <w:t>Ido Koch</w:t>
      </w:r>
      <w:r w:rsidR="00CD590B" w:rsidRPr="00CD590B">
        <w:rPr>
          <w:lang w:val="en-GB"/>
        </w:rPr>
        <w:t>/</w:t>
      </w:r>
      <w:r w:rsidR="001C561E">
        <w:rPr>
          <w:lang w:val="en-GB"/>
        </w:rPr>
        <w:t>Karl Berendt</w:t>
      </w:r>
      <w:r w:rsidR="00CD590B" w:rsidRPr="00CD590B">
        <w:rPr>
          <w:lang w:val="en-GB"/>
        </w:rPr>
        <w:t>/</w:t>
      </w:r>
      <w:r w:rsidR="001C561E" w:rsidRPr="001C561E">
        <w:rPr>
          <w:lang w:val="en-GB"/>
        </w:rPr>
        <w:t xml:space="preserve"> </w:t>
      </w:r>
      <w:r w:rsidR="001C561E" w:rsidRPr="00CD590B">
        <w:rPr>
          <w:lang w:val="en-GB"/>
        </w:rPr>
        <w:t xml:space="preserve">Vanessa </w:t>
      </w:r>
      <w:r w:rsidR="001C561E">
        <w:rPr>
          <w:lang w:val="en-GB"/>
        </w:rPr>
        <w:t>Lineares</w:t>
      </w:r>
      <w:r w:rsidR="00CD590B" w:rsidRPr="00CD590B">
        <w:rPr>
          <w:lang w:val="en-GB"/>
        </w:rPr>
        <w:t xml:space="preserve"> </w:t>
      </w:r>
      <w:r w:rsidR="001C561E">
        <w:rPr>
          <w:lang w:val="en-GB"/>
        </w:rPr>
        <w:t>/</w:t>
      </w:r>
      <w:r w:rsidR="001C561E" w:rsidRPr="001C561E">
        <w:rPr>
          <w:lang w:val="en-GB"/>
        </w:rPr>
        <w:t xml:space="preserve"> </w:t>
      </w:r>
      <w:r w:rsidR="001C561E" w:rsidRPr="00CD590B">
        <w:rPr>
          <w:lang w:val="en-GB"/>
        </w:rPr>
        <w:t>Saul</w:t>
      </w:r>
      <w:r w:rsidR="001C561E">
        <w:rPr>
          <w:lang w:val="en-GB"/>
        </w:rPr>
        <w:t xml:space="preserve"> Richardson</w:t>
      </w:r>
      <w:r w:rsidR="00CD590B" w:rsidRPr="00CD590B">
        <w:rPr>
          <w:lang w:val="en-GB"/>
        </w:rPr>
        <w:t>/</w:t>
      </w:r>
      <w:r w:rsidR="001C561E" w:rsidRPr="001C561E">
        <w:rPr>
          <w:lang w:val="en-GB"/>
        </w:rPr>
        <w:t xml:space="preserve"> </w:t>
      </w:r>
      <w:r w:rsidR="001C561E" w:rsidRPr="00CD590B">
        <w:rPr>
          <w:lang w:val="en-GB"/>
        </w:rPr>
        <w:t xml:space="preserve">Manfred </w:t>
      </w:r>
      <w:r w:rsidR="00CD590B" w:rsidRPr="00CD590B">
        <w:rPr>
          <w:lang w:val="en-GB"/>
        </w:rPr>
        <w:t>Oeming/</w:t>
      </w:r>
      <w:r w:rsidR="001C561E" w:rsidRPr="001C561E">
        <w:rPr>
          <w:lang w:val="en-GB"/>
        </w:rPr>
        <w:t xml:space="preserve"> </w:t>
      </w:r>
      <w:r w:rsidR="001C561E" w:rsidRPr="00CD590B">
        <w:rPr>
          <w:lang w:val="en-GB"/>
        </w:rPr>
        <w:t xml:space="preserve">Yuval </w:t>
      </w:r>
      <w:r w:rsidR="001C561E">
        <w:rPr>
          <w:lang w:val="en-GB"/>
        </w:rPr>
        <w:t xml:space="preserve">Gadot, </w:t>
      </w:r>
      <w:r w:rsidR="00CD590B" w:rsidRPr="00CD590B">
        <w:rPr>
          <w:lang w:val="en-GB"/>
        </w:rPr>
        <w:t xml:space="preserve">“Late Bronze Age Azekah and its Terminal Breath”, Biblical Archaeology Review </w:t>
      </w:r>
      <w:r w:rsidR="00CD590B">
        <w:rPr>
          <w:lang w:val="en-GB"/>
        </w:rPr>
        <w:t>(im Druck).</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CA4"/>
    <w:rsid w:val="00002A7E"/>
    <w:rsid w:val="000270C7"/>
    <w:rsid w:val="000355BC"/>
    <w:rsid w:val="00044122"/>
    <w:rsid w:val="00045423"/>
    <w:rsid w:val="00074904"/>
    <w:rsid w:val="00075F2E"/>
    <w:rsid w:val="000C3EAD"/>
    <w:rsid w:val="000C7A75"/>
    <w:rsid w:val="000F1FF4"/>
    <w:rsid w:val="000F29AC"/>
    <w:rsid w:val="001C561E"/>
    <w:rsid w:val="00236539"/>
    <w:rsid w:val="002C2C23"/>
    <w:rsid w:val="002D3D30"/>
    <w:rsid w:val="00322792"/>
    <w:rsid w:val="00332BC4"/>
    <w:rsid w:val="003715D5"/>
    <w:rsid w:val="00404CA4"/>
    <w:rsid w:val="00423B70"/>
    <w:rsid w:val="00443E1F"/>
    <w:rsid w:val="004507AC"/>
    <w:rsid w:val="004541CB"/>
    <w:rsid w:val="004E265B"/>
    <w:rsid w:val="00532202"/>
    <w:rsid w:val="005346B6"/>
    <w:rsid w:val="00592266"/>
    <w:rsid w:val="00593962"/>
    <w:rsid w:val="00631021"/>
    <w:rsid w:val="00676136"/>
    <w:rsid w:val="006F56C8"/>
    <w:rsid w:val="00733239"/>
    <w:rsid w:val="00740A8A"/>
    <w:rsid w:val="007517F5"/>
    <w:rsid w:val="00765DF4"/>
    <w:rsid w:val="00805E85"/>
    <w:rsid w:val="00820BF6"/>
    <w:rsid w:val="008C0412"/>
    <w:rsid w:val="008D5D3E"/>
    <w:rsid w:val="00942633"/>
    <w:rsid w:val="0097025E"/>
    <w:rsid w:val="00A35C3F"/>
    <w:rsid w:val="00AE23A9"/>
    <w:rsid w:val="00AF2F4B"/>
    <w:rsid w:val="00B5415D"/>
    <w:rsid w:val="00B55DAE"/>
    <w:rsid w:val="00C01A8E"/>
    <w:rsid w:val="00C60CEE"/>
    <w:rsid w:val="00C61FB4"/>
    <w:rsid w:val="00C74F5B"/>
    <w:rsid w:val="00C911C9"/>
    <w:rsid w:val="00CD590B"/>
    <w:rsid w:val="00D471F9"/>
    <w:rsid w:val="00D73653"/>
    <w:rsid w:val="00D761F4"/>
    <w:rsid w:val="00DE1073"/>
    <w:rsid w:val="00E12D9C"/>
    <w:rsid w:val="00E70CB4"/>
    <w:rsid w:val="00E73B37"/>
    <w:rsid w:val="00F81EB6"/>
    <w:rsid w:val="00FF3E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0159BFD-0412-4EFD-81B7-CE9536CE7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942633"/>
    <w:pPr>
      <w:spacing w:after="0" w:line="360" w:lineRule="auto"/>
    </w:pPr>
    <w:rPr>
      <w:rFonts w:ascii="Times New Roman" w:eastAsia="Times New Roman" w:hAnsi="Times New Roman" w:cs="Times New Roman"/>
      <w:sz w:val="24"/>
      <w:szCs w:val="20"/>
      <w:lang w:val="de-DE"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0412"/>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8C0412"/>
    <w:rPr>
      <w:rFonts w:ascii="Times New Roman" w:eastAsia="Times New Roman" w:hAnsi="Times New Roman" w:cs="Times New Roman"/>
      <w:sz w:val="24"/>
      <w:szCs w:val="20"/>
      <w:lang w:val="de-DE" w:eastAsia="de-DE"/>
    </w:rPr>
  </w:style>
  <w:style w:type="paragraph" w:styleId="Fuzeile">
    <w:name w:val="footer"/>
    <w:basedOn w:val="Standard"/>
    <w:link w:val="FuzeileZchn"/>
    <w:uiPriority w:val="99"/>
    <w:unhideWhenUsed/>
    <w:rsid w:val="008C0412"/>
    <w:pPr>
      <w:tabs>
        <w:tab w:val="center" w:pos="4536"/>
        <w:tab w:val="right" w:pos="9072"/>
      </w:tabs>
      <w:spacing w:line="240" w:lineRule="auto"/>
    </w:pPr>
  </w:style>
  <w:style w:type="character" w:customStyle="1" w:styleId="FuzeileZchn">
    <w:name w:val="Fußzeile Zchn"/>
    <w:basedOn w:val="Absatz-Standardschriftart"/>
    <w:link w:val="Fuzeile"/>
    <w:uiPriority w:val="99"/>
    <w:rsid w:val="008C0412"/>
    <w:rPr>
      <w:rFonts w:ascii="Times New Roman" w:eastAsia="Times New Roman" w:hAnsi="Times New Roman" w:cs="Times New Roman"/>
      <w:sz w:val="24"/>
      <w:szCs w:val="20"/>
      <w:lang w:val="de-DE" w:eastAsia="de-DE"/>
    </w:rPr>
  </w:style>
  <w:style w:type="paragraph" w:styleId="Funotentext">
    <w:name w:val="footnote text"/>
    <w:basedOn w:val="Standard"/>
    <w:link w:val="FunotentextZchn"/>
    <w:uiPriority w:val="99"/>
    <w:qFormat/>
    <w:rsid w:val="004507AC"/>
    <w:pPr>
      <w:tabs>
        <w:tab w:val="left" w:pos="113"/>
        <w:tab w:val="left" w:pos="227"/>
        <w:tab w:val="left" w:pos="340"/>
        <w:tab w:val="left" w:pos="454"/>
        <w:tab w:val="left" w:pos="567"/>
        <w:tab w:val="left" w:pos="680"/>
        <w:tab w:val="left" w:pos="794"/>
        <w:tab w:val="left" w:pos="907"/>
        <w:tab w:val="left" w:pos="1021"/>
        <w:tab w:val="left" w:pos="1134"/>
        <w:tab w:val="left" w:pos="1247"/>
        <w:tab w:val="left" w:pos="1361"/>
        <w:tab w:val="left" w:pos="1474"/>
        <w:tab w:val="left" w:pos="1588"/>
        <w:tab w:val="left" w:pos="1701"/>
        <w:tab w:val="left" w:pos="1814"/>
        <w:tab w:val="left" w:pos="1928"/>
        <w:tab w:val="left" w:pos="2041"/>
        <w:tab w:val="left" w:pos="2155"/>
        <w:tab w:val="left" w:pos="2268"/>
        <w:tab w:val="left" w:pos="2381"/>
        <w:tab w:val="left" w:pos="2495"/>
        <w:tab w:val="left" w:pos="2608"/>
        <w:tab w:val="left" w:pos="2722"/>
        <w:tab w:val="left" w:pos="2835"/>
        <w:tab w:val="left" w:pos="2948"/>
        <w:tab w:val="left" w:pos="3062"/>
        <w:tab w:val="left" w:pos="3175"/>
        <w:tab w:val="left" w:pos="3289"/>
        <w:tab w:val="left" w:pos="3402"/>
        <w:tab w:val="left" w:pos="3515"/>
        <w:tab w:val="left" w:pos="3629"/>
        <w:tab w:val="left" w:pos="3742"/>
        <w:tab w:val="left" w:pos="3856"/>
        <w:tab w:val="left" w:pos="3969"/>
        <w:tab w:val="left" w:pos="4082"/>
        <w:tab w:val="left" w:pos="4196"/>
        <w:tab w:val="left" w:pos="4309"/>
        <w:tab w:val="left" w:pos="4423"/>
        <w:tab w:val="left" w:pos="4536"/>
        <w:tab w:val="left" w:pos="4649"/>
        <w:tab w:val="left" w:pos="4763"/>
        <w:tab w:val="left" w:pos="4876"/>
        <w:tab w:val="left" w:pos="4990"/>
        <w:tab w:val="left" w:pos="5103"/>
        <w:tab w:val="left" w:pos="5216"/>
        <w:tab w:val="left" w:pos="5330"/>
        <w:tab w:val="left" w:pos="5443"/>
        <w:tab w:val="left" w:pos="5557"/>
        <w:tab w:val="left" w:pos="5670"/>
      </w:tabs>
      <w:spacing w:line="260" w:lineRule="exact"/>
      <w:jc w:val="both"/>
    </w:pPr>
  </w:style>
  <w:style w:type="character" w:customStyle="1" w:styleId="FunotentextZchn">
    <w:name w:val="Fußnotentext Zchn"/>
    <w:basedOn w:val="Absatz-Standardschriftart"/>
    <w:link w:val="Funotentext"/>
    <w:uiPriority w:val="99"/>
    <w:rsid w:val="004507AC"/>
    <w:rPr>
      <w:rFonts w:ascii="Times New Roman" w:eastAsia="Times New Roman" w:hAnsi="Times New Roman" w:cs="Times New Roman"/>
      <w:sz w:val="24"/>
      <w:szCs w:val="20"/>
      <w:lang w:val="de-DE" w:eastAsia="de-DE"/>
    </w:rPr>
  </w:style>
  <w:style w:type="paragraph" w:styleId="StandardWeb">
    <w:name w:val="Normal (Web)"/>
    <w:basedOn w:val="Standard"/>
    <w:uiPriority w:val="99"/>
    <w:unhideWhenUsed/>
    <w:rsid w:val="004507AC"/>
    <w:pPr>
      <w:spacing w:before="100" w:beforeAutospacing="1" w:after="100" w:afterAutospacing="1" w:line="240" w:lineRule="auto"/>
    </w:pPr>
    <w:rPr>
      <w:szCs w:val="24"/>
      <w:lang w:val="en-GB" w:eastAsia="en-GB"/>
    </w:rPr>
  </w:style>
  <w:style w:type="character" w:styleId="Funotenzeichen">
    <w:name w:val="footnote reference"/>
    <w:basedOn w:val="Absatz-Standardschriftart"/>
    <w:uiPriority w:val="99"/>
    <w:semiHidden/>
    <w:unhideWhenUsed/>
    <w:rsid w:val="004507AC"/>
    <w:rPr>
      <w:vertAlign w:val="superscript"/>
    </w:rPr>
  </w:style>
  <w:style w:type="paragraph" w:styleId="Sprechblasentext">
    <w:name w:val="Balloon Text"/>
    <w:basedOn w:val="Standard"/>
    <w:link w:val="SprechblasentextZchn"/>
    <w:uiPriority w:val="99"/>
    <w:semiHidden/>
    <w:unhideWhenUsed/>
    <w:rsid w:val="00C74F5B"/>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74F5B"/>
    <w:rPr>
      <w:rFonts w:ascii="Segoe UI" w:eastAsia="Times New Roman" w:hAnsi="Segoe UI" w:cs="Segoe UI"/>
      <w:sz w:val="18"/>
      <w:szCs w:val="18"/>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2000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07/relationships/hdphoto" Target="media/hdphoto2.wdp"/><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microsoft.com/office/2007/relationships/hdphoto" Target="media/hdphoto1.wdp"/><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Pages>
  <Words>1806</Words>
  <Characters>11379</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13159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manfred oeming</dc:creator>
  <cp:keywords/>
  <dc:description/>
  <cp:lastModifiedBy>Yvonne Weber</cp:lastModifiedBy>
  <cp:revision>2</cp:revision>
  <cp:lastPrinted>2018-10-09T21:47:00Z</cp:lastPrinted>
  <dcterms:created xsi:type="dcterms:W3CDTF">2018-10-12T08:18:00Z</dcterms:created>
  <dcterms:modified xsi:type="dcterms:W3CDTF">2018-10-12T08:18:00Z</dcterms:modified>
</cp:coreProperties>
</file>