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DD" w:rsidRDefault="00074FF2" w:rsidP="00AE1EDD">
      <w:pPr>
        <w:spacing w:line="276" w:lineRule="auto"/>
        <w:jc w:val="center"/>
        <w:rPr>
          <w:rFonts w:cstheme="minorHAnsi"/>
          <w:b/>
          <w:bCs/>
          <w:sz w:val="32"/>
          <w:szCs w:val="32"/>
        </w:rPr>
      </w:pPr>
      <w:r w:rsidRPr="00AE1EDD">
        <w:rPr>
          <w:rFonts w:cstheme="minorHAnsi"/>
          <w:b/>
          <w:bCs/>
          <w:sz w:val="32"/>
          <w:szCs w:val="32"/>
        </w:rPr>
        <w:t>Predigt</w:t>
      </w:r>
      <w:r w:rsidR="00AE1EDD" w:rsidRPr="00AE1EDD">
        <w:rPr>
          <w:rFonts w:cstheme="minorHAnsi"/>
          <w:b/>
          <w:bCs/>
          <w:sz w:val="32"/>
          <w:szCs w:val="32"/>
        </w:rPr>
        <w:t xml:space="preserve"> mit </w:t>
      </w:r>
      <w:proofErr w:type="spellStart"/>
      <w:r w:rsidR="00AE1EDD" w:rsidRPr="00AE1EDD">
        <w:rPr>
          <w:rFonts w:cstheme="minorHAnsi"/>
          <w:b/>
          <w:bCs/>
          <w:sz w:val="32"/>
          <w:szCs w:val="32"/>
        </w:rPr>
        <w:t>Röm</w:t>
      </w:r>
      <w:proofErr w:type="spellEnd"/>
      <w:r w:rsidR="00AE1EDD" w:rsidRPr="00AE1EDD">
        <w:rPr>
          <w:rFonts w:cstheme="minorHAnsi"/>
          <w:b/>
          <w:bCs/>
          <w:sz w:val="32"/>
          <w:szCs w:val="32"/>
        </w:rPr>
        <w:t xml:space="preserve"> 8,18-25</w:t>
      </w:r>
      <w:r w:rsidRPr="00AE1EDD">
        <w:rPr>
          <w:rFonts w:cstheme="minorHAnsi"/>
          <w:b/>
          <w:bCs/>
          <w:sz w:val="32"/>
          <w:szCs w:val="32"/>
        </w:rPr>
        <w:t xml:space="preserve"> im Semestereröffnungsgottesdienst</w:t>
      </w:r>
    </w:p>
    <w:p w:rsidR="00074FF2" w:rsidRPr="00AE1EDD" w:rsidRDefault="00074FF2" w:rsidP="00AE1EDD">
      <w:pPr>
        <w:spacing w:line="276" w:lineRule="auto"/>
        <w:jc w:val="center"/>
        <w:rPr>
          <w:rFonts w:cstheme="minorHAnsi"/>
          <w:b/>
          <w:bCs/>
          <w:sz w:val="32"/>
          <w:szCs w:val="32"/>
        </w:rPr>
      </w:pPr>
      <w:r w:rsidRPr="00AE1EDD">
        <w:rPr>
          <w:rFonts w:cstheme="minorHAnsi"/>
          <w:b/>
          <w:bCs/>
          <w:sz w:val="32"/>
          <w:szCs w:val="32"/>
        </w:rPr>
        <w:t>am 8. November 2020</w:t>
      </w:r>
      <w:r w:rsidR="00975B97">
        <w:rPr>
          <w:rFonts w:cstheme="minorHAnsi"/>
          <w:b/>
          <w:bCs/>
          <w:sz w:val="32"/>
          <w:szCs w:val="32"/>
        </w:rPr>
        <w:t xml:space="preserve"> in der Peterskirche</w:t>
      </w:r>
      <w:bookmarkStart w:id="0" w:name="_GoBack"/>
      <w:bookmarkEnd w:id="0"/>
    </w:p>
    <w:p w:rsidR="00074FF2" w:rsidRPr="00AE1EDD" w:rsidRDefault="00074FF2" w:rsidP="00AE1EDD">
      <w:pPr>
        <w:spacing w:line="276" w:lineRule="auto"/>
        <w:rPr>
          <w:rFonts w:cstheme="minorHAnsi"/>
        </w:rPr>
      </w:pPr>
    </w:p>
    <w:p w:rsidR="00AE1EDD" w:rsidRPr="00AE1EDD" w:rsidRDefault="00AE1EDD" w:rsidP="00AE1EDD">
      <w:pPr>
        <w:spacing w:line="276" w:lineRule="auto"/>
        <w:rPr>
          <w:rFonts w:cstheme="minorHAnsi"/>
          <w:i/>
          <w:iCs/>
        </w:rPr>
      </w:pPr>
      <w:r w:rsidRPr="00AE1EDD">
        <w:rPr>
          <w:rFonts w:cstheme="minorHAnsi"/>
          <w:i/>
          <w:iCs/>
        </w:rPr>
        <w:t>Universitätsprediger Prof. Dr. Helmut Schwier</w:t>
      </w:r>
    </w:p>
    <w:p w:rsidR="00AE1EDD" w:rsidRPr="00AE1EDD" w:rsidRDefault="00AE1EDD" w:rsidP="00AE1EDD">
      <w:pPr>
        <w:spacing w:line="276" w:lineRule="auto"/>
        <w:rPr>
          <w:rFonts w:cstheme="minorHAnsi"/>
        </w:rPr>
      </w:pPr>
    </w:p>
    <w:p w:rsidR="00AE1EDD" w:rsidRPr="00AE1EDD" w:rsidRDefault="00AE1EDD" w:rsidP="00AE1EDD">
      <w:pPr>
        <w:spacing w:line="276" w:lineRule="auto"/>
        <w:rPr>
          <w:rFonts w:cstheme="minorHAnsi"/>
        </w:rPr>
      </w:pPr>
    </w:p>
    <w:p w:rsidR="00AE1EDD" w:rsidRPr="00AE1EDD" w:rsidRDefault="00AE1EDD" w:rsidP="00AE1EDD">
      <w:pPr>
        <w:spacing w:line="276" w:lineRule="auto"/>
        <w:rPr>
          <w:rFonts w:cstheme="minorHAnsi"/>
          <w:b/>
          <w:bCs/>
        </w:rPr>
      </w:pPr>
      <w:r w:rsidRPr="00AE1EDD">
        <w:rPr>
          <w:rFonts w:cstheme="minorHAnsi"/>
          <w:b/>
          <w:bCs/>
        </w:rPr>
        <w:t>Musik vor der Predigt:</w:t>
      </w:r>
    </w:p>
    <w:p w:rsidR="00AE1EDD" w:rsidRPr="006128A0" w:rsidRDefault="00AE1EDD" w:rsidP="00AE1EDD">
      <w:pPr>
        <w:spacing w:line="276" w:lineRule="auto"/>
        <w:outlineLvl w:val="0"/>
        <w:rPr>
          <w:rFonts w:cstheme="minorHAnsi"/>
          <w:b/>
          <w:lang w:val="en-US"/>
        </w:rPr>
      </w:pPr>
      <w:r w:rsidRPr="006128A0">
        <w:rPr>
          <w:rFonts w:cstheme="minorHAnsi"/>
          <w:b/>
          <w:lang w:val="en-US"/>
        </w:rPr>
        <w:t xml:space="preserve">Georg F. </w:t>
      </w:r>
      <w:proofErr w:type="spellStart"/>
      <w:r w:rsidRPr="006128A0">
        <w:rPr>
          <w:rFonts w:cstheme="minorHAnsi"/>
          <w:b/>
          <w:lang w:val="en-US"/>
        </w:rPr>
        <w:t>Händel</w:t>
      </w:r>
      <w:proofErr w:type="spellEnd"/>
      <w:r w:rsidRPr="006128A0">
        <w:rPr>
          <w:rFonts w:cstheme="minorHAnsi"/>
          <w:b/>
          <w:lang w:val="en-US"/>
        </w:rPr>
        <w:t>: „O Sing unto the Lord</w:t>
      </w:r>
      <w:proofErr w:type="gramStart"/>
      <w:r w:rsidRPr="006128A0">
        <w:rPr>
          <w:rFonts w:cstheme="minorHAnsi"/>
          <w:b/>
          <w:lang w:val="en-US"/>
        </w:rPr>
        <w:t>“ (</w:t>
      </w:r>
      <w:proofErr w:type="gramEnd"/>
      <w:r w:rsidRPr="006128A0">
        <w:rPr>
          <w:rFonts w:cstheme="minorHAnsi"/>
          <w:b/>
          <w:lang w:val="en-US"/>
        </w:rPr>
        <w:t xml:space="preserve">HWV 249a), </w:t>
      </w:r>
      <w:proofErr w:type="spellStart"/>
      <w:r w:rsidRPr="006128A0">
        <w:rPr>
          <w:rFonts w:cstheme="minorHAnsi"/>
          <w:b/>
          <w:lang w:val="en-US"/>
        </w:rPr>
        <w:t>Satz</w:t>
      </w:r>
      <w:proofErr w:type="spellEnd"/>
      <w:r w:rsidRPr="006128A0">
        <w:rPr>
          <w:rFonts w:cstheme="minorHAnsi"/>
          <w:b/>
          <w:lang w:val="en-US"/>
        </w:rPr>
        <w:t xml:space="preserve"> 1-4</w:t>
      </w:r>
    </w:p>
    <w:p w:rsidR="00CD7A88" w:rsidRPr="00AE1EDD" w:rsidRDefault="00CD7A88" w:rsidP="00AE1EDD">
      <w:pPr>
        <w:spacing w:line="276" w:lineRule="auto"/>
        <w:outlineLvl w:val="0"/>
        <w:rPr>
          <w:rFonts w:cstheme="minorHAnsi"/>
          <w:bCs/>
          <w:i/>
          <w:iCs/>
          <w:lang w:val="en-US"/>
        </w:rPr>
      </w:pPr>
    </w:p>
    <w:p w:rsidR="00AE1EDD" w:rsidRDefault="00AE1EDD" w:rsidP="00AE1EDD">
      <w:pPr>
        <w:spacing w:line="276" w:lineRule="auto"/>
        <w:rPr>
          <w:rFonts w:eastAsia="Times New Roman" w:cstheme="minorHAnsi"/>
          <w:lang w:val="en-US"/>
        </w:rPr>
      </w:pPr>
      <w:r w:rsidRPr="00AE1EDD">
        <w:rPr>
          <w:rFonts w:eastAsia="Times New Roman" w:cstheme="minorHAnsi"/>
          <w:lang w:val="en-US"/>
        </w:rPr>
        <w:t xml:space="preserve">1) Solo and Chorus: </w:t>
      </w:r>
    </w:p>
    <w:p w:rsidR="00AE1EDD" w:rsidRDefault="00AE1EDD" w:rsidP="00AE1EDD">
      <w:pPr>
        <w:spacing w:line="276" w:lineRule="auto"/>
        <w:ind w:left="708"/>
        <w:rPr>
          <w:rFonts w:eastAsia="Times New Roman" w:cstheme="minorHAnsi"/>
          <w:i/>
          <w:iCs/>
          <w:lang w:val="en-US"/>
        </w:rPr>
      </w:pPr>
      <w:r w:rsidRPr="00AE1EDD">
        <w:rPr>
          <w:rFonts w:eastAsia="Times New Roman" w:cstheme="minorHAnsi"/>
          <w:lang w:val="en-US"/>
        </w:rPr>
        <w:t xml:space="preserve">O sing unto the Lord a new Song all the whole earth. </w:t>
      </w:r>
      <w:r w:rsidRPr="00AE1EDD">
        <w:rPr>
          <w:rFonts w:eastAsia="Times New Roman" w:cstheme="minorHAnsi"/>
          <w:lang w:val="en-US"/>
        </w:rPr>
        <w:br/>
      </w:r>
      <w:r w:rsidRPr="00AE1EDD">
        <w:rPr>
          <w:rFonts w:eastAsia="Times New Roman" w:cstheme="minorHAnsi"/>
          <w:i/>
          <w:iCs/>
          <w:lang w:val="en-US"/>
        </w:rPr>
        <w:t>(</w:t>
      </w:r>
      <w:proofErr w:type="spellStart"/>
      <w:r w:rsidRPr="00AE1EDD">
        <w:rPr>
          <w:rFonts w:eastAsia="Times New Roman" w:cstheme="minorHAnsi"/>
          <w:i/>
          <w:iCs/>
          <w:lang w:val="en-US"/>
        </w:rPr>
        <w:t>Singet</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dem</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Herrn</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ein</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neues</w:t>
      </w:r>
      <w:proofErr w:type="spellEnd"/>
      <w:r w:rsidRPr="00AE1EDD">
        <w:rPr>
          <w:rFonts w:eastAsia="Times New Roman" w:cstheme="minorHAnsi"/>
          <w:i/>
          <w:iCs/>
          <w:lang w:val="en-US"/>
        </w:rPr>
        <w:t xml:space="preserve"> Lied, </w:t>
      </w:r>
      <w:proofErr w:type="spellStart"/>
      <w:r w:rsidRPr="00AE1EDD">
        <w:rPr>
          <w:rFonts w:eastAsia="Times New Roman" w:cstheme="minorHAnsi"/>
          <w:i/>
          <w:iCs/>
          <w:lang w:val="en-US"/>
        </w:rPr>
        <w:t>alle</w:t>
      </w:r>
      <w:proofErr w:type="spellEnd"/>
      <w:r w:rsidRPr="00AE1EDD">
        <w:rPr>
          <w:rFonts w:eastAsia="Times New Roman" w:cstheme="minorHAnsi"/>
          <w:i/>
          <w:iCs/>
          <w:lang w:val="en-US"/>
        </w:rPr>
        <w:t xml:space="preserve"> Welt.)</w:t>
      </w:r>
    </w:p>
    <w:p w:rsidR="00AE1EDD" w:rsidRDefault="00AE1EDD" w:rsidP="00AE1EDD">
      <w:pPr>
        <w:spacing w:line="276" w:lineRule="auto"/>
        <w:rPr>
          <w:rFonts w:eastAsia="Times New Roman" w:cstheme="minorHAnsi"/>
          <w:lang w:val="en-US"/>
        </w:rPr>
      </w:pPr>
      <w:r w:rsidRPr="00AE1EDD">
        <w:rPr>
          <w:rFonts w:eastAsia="Times New Roman" w:cstheme="minorHAnsi"/>
          <w:lang w:val="en-US"/>
        </w:rPr>
        <w:t xml:space="preserve">2) Air: </w:t>
      </w:r>
    </w:p>
    <w:p w:rsidR="00AE1EDD" w:rsidRDefault="00AE1EDD" w:rsidP="00AE1EDD">
      <w:pPr>
        <w:spacing w:line="276" w:lineRule="auto"/>
        <w:ind w:left="708"/>
        <w:rPr>
          <w:rFonts w:eastAsia="Times New Roman" w:cstheme="minorHAnsi"/>
          <w:i/>
          <w:iCs/>
        </w:rPr>
      </w:pPr>
      <w:r w:rsidRPr="00AE1EDD">
        <w:rPr>
          <w:rFonts w:eastAsia="Times New Roman" w:cstheme="minorHAnsi"/>
          <w:lang w:val="en-US"/>
        </w:rPr>
        <w:t xml:space="preserve">Sing unto the Lord and praise his name; be telling of his salvation from day to day. </w:t>
      </w:r>
      <w:r w:rsidRPr="00AE1EDD">
        <w:rPr>
          <w:rFonts w:eastAsia="Times New Roman" w:cstheme="minorHAnsi"/>
          <w:lang w:val="en-US"/>
        </w:rPr>
        <w:br/>
        <w:t xml:space="preserve">Declare his </w:t>
      </w:r>
      <w:proofErr w:type="spellStart"/>
      <w:r w:rsidRPr="00AE1EDD">
        <w:rPr>
          <w:rFonts w:eastAsia="Times New Roman" w:cstheme="minorHAnsi"/>
          <w:lang w:val="en-US"/>
        </w:rPr>
        <w:t>honour</w:t>
      </w:r>
      <w:proofErr w:type="spellEnd"/>
      <w:r w:rsidRPr="00AE1EDD">
        <w:rPr>
          <w:rFonts w:eastAsia="Times New Roman" w:cstheme="minorHAnsi"/>
          <w:lang w:val="en-US"/>
        </w:rPr>
        <w:t xml:space="preserve"> unto the heathen and his wonders unto the people.</w:t>
      </w:r>
      <w:r w:rsidRPr="00AE1EDD">
        <w:rPr>
          <w:rFonts w:eastAsia="Times New Roman" w:cstheme="minorHAnsi"/>
          <w:lang w:val="en-US"/>
        </w:rPr>
        <w:br/>
      </w:r>
      <w:r w:rsidRPr="00AE1EDD">
        <w:rPr>
          <w:rFonts w:eastAsia="Times New Roman" w:cstheme="minorHAnsi"/>
          <w:i/>
          <w:iCs/>
        </w:rPr>
        <w:t xml:space="preserve">(Singet dem Herrn und preist seinen Namen; erzählet von seinem Heil von Tag zu Tag. </w:t>
      </w:r>
      <w:r w:rsidRPr="00AE1EDD">
        <w:rPr>
          <w:rFonts w:eastAsia="Times New Roman" w:cstheme="minorHAnsi"/>
          <w:i/>
          <w:iCs/>
        </w:rPr>
        <w:br/>
        <w:t>Verkündet seinen Ruhm vor den Heiden, seine Wunder unter den Völkern.)</w:t>
      </w:r>
    </w:p>
    <w:p w:rsidR="00AE1EDD" w:rsidRDefault="00AE1EDD" w:rsidP="00AE1EDD">
      <w:pPr>
        <w:spacing w:line="276" w:lineRule="auto"/>
        <w:rPr>
          <w:rFonts w:eastAsia="Times New Roman" w:cstheme="minorHAnsi"/>
          <w:lang w:val="en-US"/>
        </w:rPr>
      </w:pPr>
      <w:r w:rsidRPr="00AE1EDD">
        <w:rPr>
          <w:rFonts w:eastAsia="Times New Roman" w:cstheme="minorHAnsi"/>
          <w:lang w:val="en-US"/>
        </w:rPr>
        <w:t xml:space="preserve">3) </w:t>
      </w:r>
      <w:proofErr w:type="spellStart"/>
      <w:r w:rsidRPr="00AE1EDD">
        <w:rPr>
          <w:rFonts w:eastAsia="Times New Roman" w:cstheme="minorHAnsi"/>
          <w:lang w:val="en-US"/>
        </w:rPr>
        <w:t>Accompagnato</w:t>
      </w:r>
      <w:proofErr w:type="spellEnd"/>
      <w:r w:rsidRPr="00AE1EDD">
        <w:rPr>
          <w:rFonts w:eastAsia="Times New Roman" w:cstheme="minorHAnsi"/>
          <w:lang w:val="en-US"/>
        </w:rPr>
        <w:t xml:space="preserve">: </w:t>
      </w:r>
    </w:p>
    <w:p w:rsidR="00AE1EDD" w:rsidRDefault="00AE1EDD" w:rsidP="00AE1EDD">
      <w:pPr>
        <w:spacing w:line="276" w:lineRule="auto"/>
        <w:ind w:left="708"/>
        <w:rPr>
          <w:rFonts w:eastAsia="Times New Roman" w:cstheme="minorHAnsi"/>
          <w:i/>
          <w:iCs/>
        </w:rPr>
      </w:pPr>
      <w:r w:rsidRPr="00AE1EDD">
        <w:rPr>
          <w:rFonts w:eastAsia="Times New Roman" w:cstheme="minorHAnsi"/>
          <w:lang w:val="en-US"/>
        </w:rPr>
        <w:t xml:space="preserve">The Lord is great, and cannot worthily be praised: he is more to be </w:t>
      </w:r>
      <w:proofErr w:type="spellStart"/>
      <w:r w:rsidRPr="00AE1EDD">
        <w:rPr>
          <w:rFonts w:eastAsia="Times New Roman" w:cstheme="minorHAnsi"/>
          <w:lang w:val="en-US"/>
        </w:rPr>
        <w:t>fear'd</w:t>
      </w:r>
      <w:proofErr w:type="spellEnd"/>
      <w:r w:rsidRPr="00AE1EDD">
        <w:rPr>
          <w:rFonts w:eastAsia="Times New Roman" w:cstheme="minorHAnsi"/>
          <w:lang w:val="en-US"/>
        </w:rPr>
        <w:t xml:space="preserve"> than all gods.</w:t>
      </w:r>
      <w:r w:rsidRPr="00AE1EDD">
        <w:rPr>
          <w:rFonts w:eastAsia="Times New Roman" w:cstheme="minorHAnsi"/>
          <w:lang w:val="en-US"/>
        </w:rPr>
        <w:br/>
      </w:r>
      <w:r w:rsidRPr="00AE1EDD">
        <w:rPr>
          <w:rFonts w:eastAsia="Times New Roman" w:cstheme="minorHAnsi"/>
          <w:i/>
          <w:iCs/>
        </w:rPr>
        <w:t>(Der Herr ist groß und ist nicht hoch genug zu preisen, er ist mehr noch zu fürchten als alle Götter.)</w:t>
      </w:r>
    </w:p>
    <w:p w:rsidR="00AE1EDD" w:rsidRDefault="00AE1EDD" w:rsidP="00AE1EDD">
      <w:pPr>
        <w:spacing w:line="276" w:lineRule="auto"/>
        <w:rPr>
          <w:rFonts w:eastAsia="Times New Roman" w:cstheme="minorHAnsi"/>
        </w:rPr>
      </w:pPr>
      <w:r w:rsidRPr="00AE1EDD">
        <w:rPr>
          <w:rFonts w:eastAsia="Times New Roman" w:cstheme="minorHAnsi"/>
        </w:rPr>
        <w:t xml:space="preserve">4) Air: </w:t>
      </w:r>
    </w:p>
    <w:p w:rsidR="00AE1EDD" w:rsidRPr="00AE1EDD" w:rsidRDefault="00AE1EDD" w:rsidP="00AE1EDD">
      <w:pPr>
        <w:spacing w:line="276" w:lineRule="auto"/>
        <w:ind w:left="708"/>
        <w:rPr>
          <w:rFonts w:eastAsia="Times New Roman" w:cstheme="minorHAnsi"/>
        </w:rPr>
      </w:pPr>
      <w:r w:rsidRPr="00AE1EDD">
        <w:rPr>
          <w:rFonts w:eastAsia="Times New Roman" w:cstheme="minorHAnsi"/>
        </w:rPr>
        <w:t xml:space="preserve">Glory </w:t>
      </w:r>
      <w:proofErr w:type="spellStart"/>
      <w:r w:rsidRPr="00AE1EDD">
        <w:rPr>
          <w:rFonts w:eastAsia="Times New Roman" w:cstheme="minorHAnsi"/>
        </w:rPr>
        <w:t>and</w:t>
      </w:r>
      <w:proofErr w:type="spellEnd"/>
      <w:r w:rsidRPr="00AE1EDD">
        <w:rPr>
          <w:rFonts w:eastAsia="Times New Roman" w:cstheme="minorHAnsi"/>
        </w:rPr>
        <w:t xml:space="preserve"> </w:t>
      </w:r>
      <w:proofErr w:type="spellStart"/>
      <w:r w:rsidRPr="00AE1EDD">
        <w:rPr>
          <w:rFonts w:eastAsia="Times New Roman" w:cstheme="minorHAnsi"/>
        </w:rPr>
        <w:t>worship</w:t>
      </w:r>
      <w:proofErr w:type="spellEnd"/>
      <w:r w:rsidRPr="00AE1EDD">
        <w:rPr>
          <w:rFonts w:eastAsia="Times New Roman" w:cstheme="minorHAnsi"/>
        </w:rPr>
        <w:t xml:space="preserve"> </w:t>
      </w:r>
      <w:proofErr w:type="spellStart"/>
      <w:r w:rsidRPr="00AE1EDD">
        <w:rPr>
          <w:rFonts w:eastAsia="Times New Roman" w:cstheme="minorHAnsi"/>
        </w:rPr>
        <w:t>are</w:t>
      </w:r>
      <w:proofErr w:type="spellEnd"/>
      <w:r w:rsidRPr="00AE1EDD">
        <w:rPr>
          <w:rFonts w:eastAsia="Times New Roman" w:cstheme="minorHAnsi"/>
        </w:rPr>
        <w:t xml:space="preserve"> </w:t>
      </w:r>
      <w:proofErr w:type="spellStart"/>
      <w:r w:rsidRPr="00AE1EDD">
        <w:rPr>
          <w:rFonts w:eastAsia="Times New Roman" w:cstheme="minorHAnsi"/>
        </w:rPr>
        <w:t>before</w:t>
      </w:r>
      <w:proofErr w:type="spellEnd"/>
      <w:r w:rsidRPr="00AE1EDD">
        <w:rPr>
          <w:rFonts w:eastAsia="Times New Roman" w:cstheme="minorHAnsi"/>
        </w:rPr>
        <w:t xml:space="preserve"> </w:t>
      </w:r>
      <w:proofErr w:type="spellStart"/>
      <w:r w:rsidRPr="00AE1EDD">
        <w:rPr>
          <w:rFonts w:eastAsia="Times New Roman" w:cstheme="minorHAnsi"/>
        </w:rPr>
        <w:t>him</w:t>
      </w:r>
      <w:proofErr w:type="spellEnd"/>
      <w:r w:rsidRPr="00AE1EDD">
        <w:rPr>
          <w:rFonts w:eastAsia="Times New Roman" w:cstheme="minorHAnsi"/>
        </w:rPr>
        <w:t xml:space="preserve">: power </w:t>
      </w:r>
      <w:proofErr w:type="spellStart"/>
      <w:r w:rsidRPr="00AE1EDD">
        <w:rPr>
          <w:rFonts w:eastAsia="Times New Roman" w:cstheme="minorHAnsi"/>
        </w:rPr>
        <w:t>and</w:t>
      </w:r>
      <w:proofErr w:type="spellEnd"/>
      <w:r w:rsidRPr="00AE1EDD">
        <w:rPr>
          <w:rFonts w:eastAsia="Times New Roman" w:cstheme="minorHAnsi"/>
        </w:rPr>
        <w:t xml:space="preserve"> </w:t>
      </w:r>
      <w:proofErr w:type="spellStart"/>
      <w:r w:rsidRPr="00AE1EDD">
        <w:rPr>
          <w:rFonts w:eastAsia="Times New Roman" w:cstheme="minorHAnsi"/>
        </w:rPr>
        <w:t>honour</w:t>
      </w:r>
      <w:proofErr w:type="spellEnd"/>
      <w:r w:rsidRPr="00AE1EDD">
        <w:rPr>
          <w:rFonts w:eastAsia="Times New Roman" w:cstheme="minorHAnsi"/>
        </w:rPr>
        <w:t xml:space="preserve"> </w:t>
      </w:r>
      <w:proofErr w:type="spellStart"/>
      <w:r w:rsidRPr="00AE1EDD">
        <w:rPr>
          <w:rFonts w:eastAsia="Times New Roman" w:cstheme="minorHAnsi"/>
        </w:rPr>
        <w:t>are</w:t>
      </w:r>
      <w:proofErr w:type="spellEnd"/>
      <w:r w:rsidRPr="00AE1EDD">
        <w:rPr>
          <w:rFonts w:eastAsia="Times New Roman" w:cstheme="minorHAnsi"/>
        </w:rPr>
        <w:t xml:space="preserve"> in </w:t>
      </w:r>
      <w:proofErr w:type="spellStart"/>
      <w:r w:rsidRPr="00AE1EDD">
        <w:rPr>
          <w:rFonts w:eastAsia="Times New Roman" w:cstheme="minorHAnsi"/>
        </w:rPr>
        <w:t>his</w:t>
      </w:r>
      <w:proofErr w:type="spellEnd"/>
      <w:r w:rsidRPr="00AE1EDD">
        <w:rPr>
          <w:rFonts w:eastAsia="Times New Roman" w:cstheme="minorHAnsi"/>
        </w:rPr>
        <w:t xml:space="preserve"> </w:t>
      </w:r>
      <w:proofErr w:type="spellStart"/>
      <w:r w:rsidRPr="00AE1EDD">
        <w:rPr>
          <w:rFonts w:eastAsia="Times New Roman" w:cstheme="minorHAnsi"/>
        </w:rPr>
        <w:t>sanctuary</w:t>
      </w:r>
      <w:proofErr w:type="spellEnd"/>
      <w:r w:rsidRPr="00AE1EDD">
        <w:rPr>
          <w:rFonts w:eastAsia="Times New Roman" w:cstheme="minorHAnsi"/>
        </w:rPr>
        <w:br/>
      </w:r>
      <w:r w:rsidRPr="00AE1EDD">
        <w:rPr>
          <w:rFonts w:eastAsia="Times New Roman" w:cstheme="minorHAnsi"/>
          <w:i/>
          <w:iCs/>
        </w:rPr>
        <w:t>(Mächtig und prächtig ist es um ihn, lieblich und herrlich in seinem Heiligtume.)</w:t>
      </w:r>
    </w:p>
    <w:p w:rsidR="00AE1EDD" w:rsidRPr="00AE1EDD" w:rsidRDefault="00AE1EDD" w:rsidP="00AE1EDD">
      <w:pPr>
        <w:spacing w:line="276" w:lineRule="auto"/>
        <w:outlineLvl w:val="0"/>
        <w:rPr>
          <w:rFonts w:cstheme="minorHAnsi"/>
          <w:b/>
        </w:rPr>
      </w:pPr>
    </w:p>
    <w:p w:rsidR="00AE1EDD" w:rsidRPr="00AE1EDD" w:rsidRDefault="00AE1EDD" w:rsidP="00AE1EDD">
      <w:pPr>
        <w:spacing w:line="276" w:lineRule="auto"/>
        <w:rPr>
          <w:rFonts w:cstheme="minorHAnsi"/>
        </w:rPr>
      </w:pPr>
    </w:p>
    <w:p w:rsidR="00AE1EDD" w:rsidRPr="00AE1EDD" w:rsidRDefault="00AE1EDD" w:rsidP="00AE1EDD">
      <w:pPr>
        <w:spacing w:line="276" w:lineRule="auto"/>
        <w:rPr>
          <w:rFonts w:cstheme="minorHAnsi"/>
        </w:rPr>
      </w:pPr>
    </w:p>
    <w:p w:rsidR="00074FF2" w:rsidRPr="00AE1EDD" w:rsidRDefault="00074FF2" w:rsidP="00AE1EDD">
      <w:pPr>
        <w:spacing w:line="276" w:lineRule="auto"/>
        <w:rPr>
          <w:rFonts w:cstheme="minorHAnsi"/>
        </w:rPr>
      </w:pPr>
    </w:p>
    <w:p w:rsidR="00074FF2" w:rsidRPr="00AE1EDD" w:rsidRDefault="00484576" w:rsidP="00AE1EDD">
      <w:pPr>
        <w:spacing w:line="276" w:lineRule="auto"/>
        <w:rPr>
          <w:rFonts w:cstheme="minorHAnsi"/>
        </w:rPr>
      </w:pPr>
      <w:r w:rsidRPr="00AE1EDD">
        <w:rPr>
          <w:rFonts w:cstheme="minorHAnsi"/>
        </w:rPr>
        <w:t>Liebe Gemeinde,</w:t>
      </w:r>
    </w:p>
    <w:p w:rsidR="00484576" w:rsidRPr="00AE1EDD" w:rsidRDefault="00484576" w:rsidP="00AE1EDD">
      <w:pPr>
        <w:spacing w:line="276" w:lineRule="auto"/>
        <w:rPr>
          <w:rFonts w:cstheme="minorHAnsi"/>
        </w:rPr>
      </w:pPr>
    </w:p>
    <w:p w:rsidR="00484576" w:rsidRPr="00AE1EDD" w:rsidRDefault="006764B7" w:rsidP="00AE1EDD">
      <w:pPr>
        <w:spacing w:line="276" w:lineRule="auto"/>
        <w:rPr>
          <w:rFonts w:cstheme="minorHAnsi"/>
        </w:rPr>
      </w:pPr>
      <w:r w:rsidRPr="00AE1EDD">
        <w:rPr>
          <w:rFonts w:cstheme="minorHAnsi"/>
        </w:rPr>
        <w:t xml:space="preserve">diese </w:t>
      </w:r>
      <w:r w:rsidR="00484576" w:rsidRPr="00AE1EDD">
        <w:rPr>
          <w:rFonts w:cstheme="minorHAnsi"/>
        </w:rPr>
        <w:t>festliche</w:t>
      </w:r>
      <w:r w:rsidR="004824B4" w:rsidRPr="00AE1EDD">
        <w:rPr>
          <w:rFonts w:cstheme="minorHAnsi"/>
        </w:rPr>
        <w:t xml:space="preserve"> und fröhliche</w:t>
      </w:r>
      <w:r w:rsidR="00484576" w:rsidRPr="00AE1EDD">
        <w:rPr>
          <w:rFonts w:cstheme="minorHAnsi"/>
        </w:rPr>
        <w:t xml:space="preserve"> Musik</w:t>
      </w:r>
      <w:r w:rsidRPr="00AE1EDD">
        <w:rPr>
          <w:rFonts w:cstheme="minorHAnsi"/>
        </w:rPr>
        <w:t xml:space="preserve"> von Händel</w:t>
      </w:r>
      <w:r w:rsidR="00484576" w:rsidRPr="00AE1EDD">
        <w:rPr>
          <w:rFonts w:cstheme="minorHAnsi"/>
        </w:rPr>
        <w:t xml:space="preserve"> schmeichelt unseren Ohren, lockt uns in die Weite, lässt das Gotteslob erklingen – ein Highlight, ein biblisch-musikalisches Hochdruckgebiet: wundervoll, klar, sonnig, zum Durchatmen und Entspannen!</w:t>
      </w:r>
      <w:r w:rsidR="00831D71" w:rsidRPr="00AE1EDD">
        <w:rPr>
          <w:rFonts w:cstheme="minorHAnsi"/>
        </w:rPr>
        <w:t xml:space="preserve"> Mehr als angemessen für die Semestereröffnung! </w:t>
      </w:r>
    </w:p>
    <w:p w:rsidR="002D1E96" w:rsidRPr="00AE1EDD" w:rsidRDefault="002D1E96" w:rsidP="00AE1EDD">
      <w:pPr>
        <w:spacing w:line="276" w:lineRule="auto"/>
        <w:rPr>
          <w:rFonts w:cstheme="minorHAnsi"/>
        </w:rPr>
      </w:pPr>
      <w:r w:rsidRPr="00AE1EDD">
        <w:rPr>
          <w:rFonts w:cstheme="minorHAnsi"/>
        </w:rPr>
        <w:t xml:space="preserve">Gleichzeitig ist es ein Gegenprogramm zu unserem derzeitigen gesellschaftlich-menschlichen Tiefdruckgebiet: </w:t>
      </w:r>
      <w:proofErr w:type="spellStart"/>
      <w:r w:rsidRPr="00AE1EDD">
        <w:rPr>
          <w:rFonts w:cstheme="minorHAnsi"/>
        </w:rPr>
        <w:t>Lockdown</w:t>
      </w:r>
      <w:proofErr w:type="spellEnd"/>
      <w:r w:rsidRPr="00AE1EDD">
        <w:rPr>
          <w:rFonts w:cstheme="minorHAnsi"/>
        </w:rPr>
        <w:t>, Vereinzelung, November-Blues</w:t>
      </w:r>
      <w:r w:rsidR="002A7E2A" w:rsidRPr="00AE1EDD">
        <w:rPr>
          <w:rFonts w:cstheme="minorHAnsi"/>
        </w:rPr>
        <w:t>, Begegnungen auf Distanz, Kommunikation und Unterricht per Bildschirm.</w:t>
      </w:r>
    </w:p>
    <w:p w:rsidR="002A7E2A" w:rsidRPr="00AE1EDD" w:rsidRDefault="00470C55" w:rsidP="00AE1EDD">
      <w:pPr>
        <w:spacing w:line="276" w:lineRule="auto"/>
        <w:rPr>
          <w:rFonts w:cstheme="minorHAnsi"/>
        </w:rPr>
      </w:pPr>
      <w:r w:rsidRPr="00AE1EDD">
        <w:rPr>
          <w:rFonts w:cstheme="minorHAnsi"/>
        </w:rPr>
        <w:t>Was ist wahr? Was lasse ich für mich gelten? Das Hochdruck- oder das Tiefdruckgebiet?</w:t>
      </w:r>
    </w:p>
    <w:p w:rsidR="007D630A" w:rsidRPr="00AE1EDD" w:rsidRDefault="007D630A" w:rsidP="00AE1EDD">
      <w:pPr>
        <w:spacing w:line="276" w:lineRule="auto"/>
        <w:rPr>
          <w:rFonts w:cstheme="minorHAnsi"/>
        </w:rPr>
      </w:pPr>
    </w:p>
    <w:p w:rsidR="00470C55" w:rsidRPr="00AE1EDD" w:rsidRDefault="00FA0D78" w:rsidP="00AE1EDD">
      <w:pPr>
        <w:spacing w:line="276" w:lineRule="auto"/>
        <w:rPr>
          <w:rFonts w:cstheme="minorHAnsi"/>
        </w:rPr>
      </w:pPr>
      <w:r w:rsidRPr="00AE1EDD">
        <w:rPr>
          <w:rFonts w:cstheme="minorHAnsi"/>
        </w:rPr>
        <w:lastRenderedPageBreak/>
        <w:t>Wahr und real ist die Bedrohung</w:t>
      </w:r>
      <w:r w:rsidR="00DF3B1E" w:rsidRPr="00AE1EDD">
        <w:rPr>
          <w:rFonts w:cstheme="minorHAnsi"/>
        </w:rPr>
        <w:t xml:space="preserve"> durch das Virus. Wer dies leugnet, handelt fahrlässig. Welche politischen, gesetzlichen, gesellschaftlichen Konsequenzen das hat, ist eine Sache der Debatte. Da </w:t>
      </w:r>
      <w:r w:rsidR="00E64C3E" w:rsidRPr="00AE1EDD">
        <w:rPr>
          <w:rFonts w:cstheme="minorHAnsi"/>
        </w:rPr>
        <w:t xml:space="preserve">darf und </w:t>
      </w:r>
      <w:r w:rsidR="00DF3B1E" w:rsidRPr="00AE1EDD">
        <w:rPr>
          <w:rFonts w:cstheme="minorHAnsi"/>
        </w:rPr>
        <w:t>muss auch</w:t>
      </w:r>
      <w:r w:rsidR="00BE2AAD" w:rsidRPr="00AE1EDD">
        <w:rPr>
          <w:rFonts w:cstheme="minorHAnsi"/>
        </w:rPr>
        <w:t xml:space="preserve"> mit Argumenten</w:t>
      </w:r>
      <w:r w:rsidR="00DF3B1E" w:rsidRPr="00AE1EDD">
        <w:rPr>
          <w:rFonts w:cstheme="minorHAnsi"/>
        </w:rPr>
        <w:t xml:space="preserve"> gestritten werden.</w:t>
      </w:r>
    </w:p>
    <w:p w:rsidR="00DF3B1E" w:rsidRPr="00AE1EDD" w:rsidRDefault="00DF3B1E" w:rsidP="00AE1EDD">
      <w:pPr>
        <w:spacing w:line="276" w:lineRule="auto"/>
        <w:rPr>
          <w:rFonts w:cstheme="minorHAnsi"/>
        </w:rPr>
      </w:pPr>
      <w:r w:rsidRPr="00AE1EDD">
        <w:rPr>
          <w:rFonts w:cstheme="minorHAnsi"/>
        </w:rPr>
        <w:t xml:space="preserve">Als Prediger und Seelsorger frage ich aber </w:t>
      </w:r>
      <w:r w:rsidR="0012458C" w:rsidRPr="00AE1EDD">
        <w:rPr>
          <w:rFonts w:cstheme="minorHAnsi"/>
        </w:rPr>
        <w:t>danach, wie ich in der Pandemie Christ sein kann</w:t>
      </w:r>
      <w:r w:rsidR="003D0C6C" w:rsidRPr="00AE1EDD">
        <w:rPr>
          <w:rFonts w:cstheme="minorHAnsi"/>
        </w:rPr>
        <w:t xml:space="preserve"> und wie wir Kirche bleiben können</w:t>
      </w:r>
      <w:r w:rsidR="0012458C" w:rsidRPr="00AE1EDD">
        <w:rPr>
          <w:rFonts w:cstheme="minorHAnsi"/>
        </w:rPr>
        <w:t xml:space="preserve">. </w:t>
      </w:r>
      <w:r w:rsidR="007D630A" w:rsidRPr="00AE1EDD">
        <w:rPr>
          <w:rFonts w:cstheme="minorHAnsi"/>
        </w:rPr>
        <w:t>Und was ich hier von Gott glauben soll.</w:t>
      </w:r>
    </w:p>
    <w:p w:rsidR="00484576" w:rsidRPr="00AE1EDD" w:rsidRDefault="00773674" w:rsidP="00AE1EDD">
      <w:pPr>
        <w:spacing w:line="276" w:lineRule="auto"/>
        <w:rPr>
          <w:rFonts w:cstheme="minorHAnsi"/>
        </w:rPr>
      </w:pPr>
      <w:r w:rsidRPr="00AE1EDD">
        <w:rPr>
          <w:rFonts w:cstheme="minorHAnsi"/>
        </w:rPr>
        <w:t>Als Christ lebe ich nicht im permanenten geistlichen Hochdruckgebiet. Wer das versucht oder behauptet, wird rasch scheitern. Ich lebe in der Welt, in dieser Welt</w:t>
      </w:r>
      <w:r w:rsidR="0008123A" w:rsidRPr="00AE1EDD">
        <w:rPr>
          <w:rFonts w:cstheme="minorHAnsi"/>
        </w:rPr>
        <w:t>,</w:t>
      </w:r>
      <w:r w:rsidR="00291B4D" w:rsidRPr="00AE1EDD">
        <w:rPr>
          <w:rFonts w:cstheme="minorHAnsi"/>
        </w:rPr>
        <w:t xml:space="preserve"> hier und jetzt,</w:t>
      </w:r>
      <w:r w:rsidR="0008123A" w:rsidRPr="00AE1EDD">
        <w:rPr>
          <w:rFonts w:cstheme="minorHAnsi"/>
        </w:rPr>
        <w:t xml:space="preserve"> bin ein Teil von ihr.</w:t>
      </w:r>
      <w:r w:rsidR="00AD3A9E" w:rsidRPr="00AE1EDD">
        <w:rPr>
          <w:rFonts w:cstheme="minorHAnsi"/>
        </w:rPr>
        <w:t xml:space="preserve"> Ich sorge mich um Menschen, die mir nahestehen, die zu Risikogruppen gehören, junge Leute und Menschen im Pflegeheim. </w:t>
      </w:r>
      <w:r w:rsidR="00046304" w:rsidRPr="00AE1EDD">
        <w:rPr>
          <w:rFonts w:cstheme="minorHAnsi"/>
        </w:rPr>
        <w:t xml:space="preserve">Ich sehe die Gefährdungen, die Leiden und mitunter die Todesqualen. </w:t>
      </w:r>
      <w:r w:rsidR="002C17D1" w:rsidRPr="00AE1EDD">
        <w:rPr>
          <w:rFonts w:cstheme="minorHAnsi"/>
        </w:rPr>
        <w:t xml:space="preserve">Und selbstverständlich sehe ich auch Lebensfreude, Energie, vielleicht Dankbarkeit für das, was ist und auch anders sein könnte. </w:t>
      </w:r>
      <w:r w:rsidR="004824B4" w:rsidRPr="00AE1EDD">
        <w:rPr>
          <w:rFonts w:cstheme="minorHAnsi"/>
        </w:rPr>
        <w:t>Und ich genieße</w:t>
      </w:r>
      <w:r w:rsidR="00BB0575" w:rsidRPr="00AE1EDD">
        <w:rPr>
          <w:rFonts w:cstheme="minorHAnsi"/>
        </w:rPr>
        <w:t xml:space="preserve"> gerade</w:t>
      </w:r>
      <w:r w:rsidR="004824B4" w:rsidRPr="00AE1EDD">
        <w:rPr>
          <w:rFonts w:cstheme="minorHAnsi"/>
        </w:rPr>
        <w:t xml:space="preserve"> die herbstliche Natur </w:t>
      </w:r>
      <w:r w:rsidR="00742291" w:rsidRPr="00AE1EDD">
        <w:rPr>
          <w:rFonts w:cstheme="minorHAnsi"/>
        </w:rPr>
        <w:t>mit</w:t>
      </w:r>
      <w:r w:rsidR="004824B4" w:rsidRPr="00AE1EDD">
        <w:rPr>
          <w:rFonts w:cstheme="minorHAnsi"/>
        </w:rPr>
        <w:t xml:space="preserve"> ihren </w:t>
      </w:r>
      <w:r w:rsidR="00B20756">
        <w:rPr>
          <w:rFonts w:cstheme="minorHAnsi"/>
        </w:rPr>
        <w:t xml:space="preserve">unglaublich </w:t>
      </w:r>
      <w:r w:rsidR="004824B4" w:rsidRPr="00AE1EDD">
        <w:rPr>
          <w:rFonts w:cstheme="minorHAnsi"/>
        </w:rPr>
        <w:t>bunten, leuchtenden</w:t>
      </w:r>
      <w:r w:rsidR="00742291" w:rsidRPr="00AE1EDD">
        <w:rPr>
          <w:rFonts w:cstheme="minorHAnsi"/>
        </w:rPr>
        <w:t>, warmen</w:t>
      </w:r>
      <w:r w:rsidR="004824B4" w:rsidRPr="00AE1EDD">
        <w:rPr>
          <w:rFonts w:cstheme="minorHAnsi"/>
        </w:rPr>
        <w:t xml:space="preserve"> Farben.</w:t>
      </w:r>
    </w:p>
    <w:p w:rsidR="002B1F1A" w:rsidRPr="00AE1EDD" w:rsidRDefault="009C369A" w:rsidP="00AE1EDD">
      <w:pPr>
        <w:spacing w:line="276" w:lineRule="auto"/>
        <w:rPr>
          <w:rFonts w:cstheme="minorHAnsi"/>
        </w:rPr>
      </w:pPr>
      <w:r w:rsidRPr="00AE1EDD">
        <w:rPr>
          <w:rFonts w:cstheme="minorHAnsi"/>
        </w:rPr>
        <w:t>Diese Spannung des Lebens ist Teil der Welt, grundlegender Teil der Schöpfung. Paulus hat dies im Römerbrief erkannt. In de</w:t>
      </w:r>
      <w:r w:rsidR="00742291" w:rsidRPr="00AE1EDD">
        <w:rPr>
          <w:rFonts w:cstheme="minorHAnsi"/>
        </w:rPr>
        <w:t>r</w:t>
      </w:r>
      <w:r w:rsidRPr="00AE1EDD">
        <w:rPr>
          <w:rFonts w:cstheme="minorHAnsi"/>
        </w:rPr>
        <w:t xml:space="preserve"> eben gehörten </w:t>
      </w:r>
      <w:r w:rsidR="00742291" w:rsidRPr="00AE1EDD">
        <w:rPr>
          <w:rFonts w:cstheme="minorHAnsi"/>
        </w:rPr>
        <w:t>Schriftlesung (</w:t>
      </w:r>
      <w:proofErr w:type="spellStart"/>
      <w:r w:rsidR="00742291" w:rsidRPr="00AE1EDD">
        <w:rPr>
          <w:rFonts w:cstheme="minorHAnsi"/>
        </w:rPr>
        <w:t>Röm</w:t>
      </w:r>
      <w:proofErr w:type="spellEnd"/>
      <w:r w:rsidR="00742291" w:rsidRPr="00AE1EDD">
        <w:rPr>
          <w:rFonts w:cstheme="minorHAnsi"/>
        </w:rPr>
        <w:t xml:space="preserve"> 8,18-25)</w:t>
      </w:r>
      <w:r w:rsidRPr="00AE1EDD">
        <w:rPr>
          <w:rFonts w:cstheme="minorHAnsi"/>
        </w:rPr>
        <w:t xml:space="preserve"> heißt es:</w:t>
      </w:r>
      <w:r w:rsidR="004F4F9C" w:rsidRPr="00AE1EDD">
        <w:rPr>
          <w:rFonts w:cstheme="minorHAnsi"/>
        </w:rPr>
        <w:t xml:space="preserve"> „Die Schöpfung ist unterworfen der Vergänglichkeit</w:t>
      </w:r>
      <w:r w:rsidR="003567CC" w:rsidRPr="00AE1EDD">
        <w:rPr>
          <w:rFonts w:cstheme="minorHAnsi"/>
        </w:rPr>
        <w:t>“ (</w:t>
      </w:r>
      <w:proofErr w:type="spellStart"/>
      <w:r w:rsidR="003567CC" w:rsidRPr="00AE1EDD">
        <w:rPr>
          <w:rFonts w:cstheme="minorHAnsi"/>
        </w:rPr>
        <w:t>Röm</w:t>
      </w:r>
      <w:proofErr w:type="spellEnd"/>
      <w:r w:rsidR="003567CC" w:rsidRPr="00AE1EDD">
        <w:rPr>
          <w:rFonts w:cstheme="minorHAnsi"/>
        </w:rPr>
        <w:t xml:space="preserve"> 8,20a). </w:t>
      </w:r>
      <w:r w:rsidR="0038509A" w:rsidRPr="00AE1EDD">
        <w:rPr>
          <w:rFonts w:cstheme="minorHAnsi"/>
        </w:rPr>
        <w:t>Biblischer Realismus, biblisches Tiefdruckgebiet! Vergänglichkeit, Tod, Sterben, Leiden gehören zur Schöpfung. Und wenn ich sage „Schöpfung“, sage ich auch: gehört zum Plan des Schöpfers.</w:t>
      </w:r>
    </w:p>
    <w:p w:rsidR="009C369A" w:rsidRPr="00AE1EDD" w:rsidRDefault="00BE5CC0" w:rsidP="00AE1EDD">
      <w:pPr>
        <w:spacing w:line="276" w:lineRule="auto"/>
        <w:rPr>
          <w:rFonts w:cstheme="minorHAnsi"/>
          <w:color w:val="000000" w:themeColor="text1"/>
        </w:rPr>
      </w:pPr>
      <w:r w:rsidRPr="00AE1EDD">
        <w:rPr>
          <w:rFonts w:cstheme="minorHAnsi"/>
        </w:rPr>
        <w:t xml:space="preserve">Da erhebt sich schnell menschlicher Protest. Paulus kannte die modernen </w:t>
      </w:r>
      <w:proofErr w:type="spellStart"/>
      <w:r w:rsidRPr="00AE1EDD">
        <w:rPr>
          <w:rFonts w:cstheme="minorHAnsi"/>
        </w:rPr>
        <w:t>Theodizeedebatten</w:t>
      </w:r>
      <w:proofErr w:type="spellEnd"/>
      <w:r w:rsidRPr="00AE1EDD">
        <w:rPr>
          <w:rFonts w:cstheme="minorHAnsi"/>
        </w:rPr>
        <w:t xml:space="preserve"> nicht und er würde vermutlich auch den modernen Theologen misstrauen, die </w:t>
      </w:r>
      <w:r w:rsidR="00925586" w:rsidRPr="00AE1EDD">
        <w:rPr>
          <w:rFonts w:cstheme="minorHAnsi"/>
        </w:rPr>
        <w:t xml:space="preserve">ziemlich </w:t>
      </w:r>
      <w:r w:rsidRPr="00AE1EDD">
        <w:rPr>
          <w:rFonts w:cstheme="minorHAnsi"/>
        </w:rPr>
        <w:t>rasch behaupten, Gott habe mit dem Vi</w:t>
      </w:r>
      <w:r w:rsidRPr="00AE1EDD">
        <w:rPr>
          <w:rFonts w:cstheme="minorHAnsi"/>
          <w:color w:val="000000" w:themeColor="text1"/>
        </w:rPr>
        <w:t>rus nichts zu tun. Paulus knüpft an die universal zugängliche Einsicht der Vergänglichkeit an und schreibt</w:t>
      </w:r>
      <w:r w:rsidR="00925586" w:rsidRPr="00AE1EDD">
        <w:rPr>
          <w:rFonts w:cstheme="minorHAnsi"/>
          <w:color w:val="000000" w:themeColor="text1"/>
        </w:rPr>
        <w:t xml:space="preserve"> weiter</w:t>
      </w:r>
      <w:r w:rsidRPr="00AE1EDD">
        <w:rPr>
          <w:rFonts w:cstheme="minorHAnsi"/>
          <w:color w:val="000000" w:themeColor="text1"/>
        </w:rPr>
        <w:t>: „</w:t>
      </w:r>
      <w:r w:rsidR="005A6127" w:rsidRPr="00AE1EDD">
        <w:rPr>
          <w:rFonts w:cstheme="minorHAnsi"/>
          <w:color w:val="000000" w:themeColor="text1"/>
        </w:rPr>
        <w:t xml:space="preserve">Die Schöpfung ist </w:t>
      </w:r>
      <w:r w:rsidR="00350499" w:rsidRPr="00AE1EDD">
        <w:rPr>
          <w:rFonts w:cstheme="minorHAnsi"/>
          <w:color w:val="000000" w:themeColor="text1"/>
        </w:rPr>
        <w:t>unterworfen der Vergänglichkeit – ohne ihren Willen, sondern durch den, der sie unterworfen hat</w:t>
      </w:r>
      <w:r w:rsidR="005A6127" w:rsidRPr="00AE1EDD">
        <w:rPr>
          <w:rFonts w:cstheme="minorHAnsi"/>
          <w:color w:val="000000" w:themeColor="text1"/>
        </w:rPr>
        <w:t>.</w:t>
      </w:r>
      <w:r w:rsidR="00350499" w:rsidRPr="00AE1EDD">
        <w:rPr>
          <w:rFonts w:cstheme="minorHAnsi"/>
          <w:color w:val="000000" w:themeColor="text1"/>
        </w:rPr>
        <w:t>“</w:t>
      </w:r>
      <w:r w:rsidR="00FA2B7A" w:rsidRPr="00AE1EDD">
        <w:rPr>
          <w:rFonts w:cstheme="minorHAnsi"/>
          <w:color w:val="000000" w:themeColor="text1"/>
        </w:rPr>
        <w:t xml:space="preserve"> </w:t>
      </w:r>
      <w:r w:rsidR="003B3D34" w:rsidRPr="00AE1EDD">
        <w:rPr>
          <w:rFonts w:cstheme="minorHAnsi"/>
          <w:color w:val="000000" w:themeColor="text1"/>
        </w:rPr>
        <w:t xml:space="preserve">Gott selbst, der Schöpfer, hat die Vergänglichkeit in die Schöpfung eingeschrieben. </w:t>
      </w:r>
      <w:r w:rsidR="00962AC0" w:rsidRPr="00AE1EDD">
        <w:rPr>
          <w:rFonts w:cstheme="minorHAnsi"/>
          <w:color w:val="000000" w:themeColor="text1"/>
        </w:rPr>
        <w:t xml:space="preserve">Die Schöpfung ist kein Paradies, sondern auch ein Ort von </w:t>
      </w:r>
      <w:r w:rsidR="00BC56EA" w:rsidRPr="00AE1EDD">
        <w:rPr>
          <w:rFonts w:cstheme="minorHAnsi"/>
          <w:color w:val="000000" w:themeColor="text1"/>
        </w:rPr>
        <w:t>L</w:t>
      </w:r>
      <w:r w:rsidR="00962AC0" w:rsidRPr="00AE1EDD">
        <w:rPr>
          <w:rFonts w:cstheme="minorHAnsi"/>
          <w:color w:val="000000" w:themeColor="text1"/>
        </w:rPr>
        <w:t>eid und Tod.</w:t>
      </w:r>
      <w:r w:rsidR="00925586" w:rsidRPr="00AE1EDD">
        <w:rPr>
          <w:rFonts w:cstheme="minorHAnsi"/>
          <w:color w:val="000000" w:themeColor="text1"/>
        </w:rPr>
        <w:t xml:space="preserve"> Auf die herbstlichen Farben folgt der Win</w:t>
      </w:r>
      <w:r w:rsidR="000E2D6D" w:rsidRPr="00AE1EDD">
        <w:rPr>
          <w:rFonts w:cstheme="minorHAnsi"/>
          <w:color w:val="000000" w:themeColor="text1"/>
        </w:rPr>
        <w:t>t</w:t>
      </w:r>
      <w:r w:rsidR="00925586" w:rsidRPr="00AE1EDD">
        <w:rPr>
          <w:rFonts w:cstheme="minorHAnsi"/>
          <w:color w:val="000000" w:themeColor="text1"/>
        </w:rPr>
        <w:t>er.</w:t>
      </w:r>
      <w:r w:rsidR="00BC56EA" w:rsidRPr="00AE1EDD">
        <w:rPr>
          <w:rFonts w:cstheme="minorHAnsi"/>
          <w:color w:val="000000" w:themeColor="text1"/>
        </w:rPr>
        <w:t xml:space="preserve"> Zur Schöpfung gehören die Tiefen und Abgründe</w:t>
      </w:r>
      <w:r w:rsidR="008C2B36" w:rsidRPr="00AE1EDD">
        <w:rPr>
          <w:rFonts w:cstheme="minorHAnsi"/>
          <w:color w:val="000000" w:themeColor="text1"/>
        </w:rPr>
        <w:t>, gehören Verwundungen und Verletzungen</w:t>
      </w:r>
      <w:r w:rsidR="00682776" w:rsidRPr="00AE1EDD">
        <w:rPr>
          <w:rFonts w:cstheme="minorHAnsi"/>
          <w:color w:val="000000" w:themeColor="text1"/>
        </w:rPr>
        <w:t xml:space="preserve">, nicht zuletzt </w:t>
      </w:r>
      <w:r w:rsidR="00C02C6A" w:rsidRPr="00AE1EDD">
        <w:rPr>
          <w:rFonts w:cstheme="minorHAnsi"/>
          <w:color w:val="000000" w:themeColor="text1"/>
        </w:rPr>
        <w:t>durch uns einander zugefügt</w:t>
      </w:r>
      <w:r w:rsidR="00682776" w:rsidRPr="00AE1EDD">
        <w:rPr>
          <w:rFonts w:cstheme="minorHAnsi"/>
          <w:color w:val="000000" w:themeColor="text1"/>
        </w:rPr>
        <w:t>.</w:t>
      </w:r>
    </w:p>
    <w:p w:rsidR="00ED305D" w:rsidRPr="00AE1EDD" w:rsidRDefault="00ED305D" w:rsidP="00AE1EDD">
      <w:pPr>
        <w:spacing w:line="276" w:lineRule="auto"/>
        <w:rPr>
          <w:rFonts w:cstheme="minorHAnsi"/>
          <w:color w:val="000000" w:themeColor="text1"/>
        </w:rPr>
      </w:pPr>
      <w:r w:rsidRPr="00AE1EDD">
        <w:rPr>
          <w:rFonts w:cstheme="minorHAnsi"/>
          <w:color w:val="000000" w:themeColor="text1"/>
        </w:rPr>
        <w:t xml:space="preserve">Diese Schöpfung und Gott, den Schöpfer, begreift nicht, wer in Gott </w:t>
      </w:r>
      <w:r w:rsidR="00FF27E3" w:rsidRPr="00AE1EDD">
        <w:rPr>
          <w:rFonts w:cstheme="minorHAnsi"/>
          <w:color w:val="000000" w:themeColor="text1"/>
        </w:rPr>
        <w:t xml:space="preserve">dann </w:t>
      </w:r>
      <w:r w:rsidRPr="00AE1EDD">
        <w:rPr>
          <w:rFonts w:cstheme="minorHAnsi"/>
          <w:color w:val="000000" w:themeColor="text1"/>
        </w:rPr>
        <w:t>den Verursacher und unbeteiligten oder sadistischen Zuschauer von Leid und Tod sieht</w:t>
      </w:r>
      <w:r w:rsidR="00930843" w:rsidRPr="00AE1EDD">
        <w:rPr>
          <w:rFonts w:cstheme="minorHAnsi"/>
          <w:color w:val="000000" w:themeColor="text1"/>
        </w:rPr>
        <w:t xml:space="preserve"> und daher verabschiedet</w:t>
      </w:r>
      <w:r w:rsidRPr="00AE1EDD">
        <w:rPr>
          <w:rFonts w:cstheme="minorHAnsi"/>
          <w:color w:val="000000" w:themeColor="text1"/>
        </w:rPr>
        <w:t>; und begreift nicht, wer Gott als leidensunfähige Verkörperung des Guten denkt und dann für das Leiden den Teufel erfinde</w:t>
      </w:r>
      <w:r w:rsidR="000E71C7" w:rsidRPr="00AE1EDD">
        <w:rPr>
          <w:rFonts w:cstheme="minorHAnsi"/>
          <w:color w:val="000000" w:themeColor="text1"/>
        </w:rPr>
        <w:t>n muss</w:t>
      </w:r>
      <w:r w:rsidRPr="00AE1EDD">
        <w:rPr>
          <w:rFonts w:cstheme="minorHAnsi"/>
          <w:color w:val="000000" w:themeColor="text1"/>
        </w:rPr>
        <w:t xml:space="preserve">. </w:t>
      </w:r>
      <w:r w:rsidR="00930843" w:rsidRPr="00AE1EDD">
        <w:rPr>
          <w:rFonts w:cstheme="minorHAnsi"/>
          <w:color w:val="000000" w:themeColor="text1"/>
        </w:rPr>
        <w:t>Die atheistische wie die christlich-dualistische Weltsicht führ</w:t>
      </w:r>
      <w:r w:rsidR="000E71C7" w:rsidRPr="00AE1EDD">
        <w:rPr>
          <w:rFonts w:cstheme="minorHAnsi"/>
          <w:color w:val="000000" w:themeColor="text1"/>
        </w:rPr>
        <w:t>en</w:t>
      </w:r>
      <w:r w:rsidR="00930843" w:rsidRPr="00AE1EDD">
        <w:rPr>
          <w:rFonts w:cstheme="minorHAnsi"/>
          <w:color w:val="000000" w:themeColor="text1"/>
        </w:rPr>
        <w:t xml:space="preserve"> in die Sackgasse.</w:t>
      </w:r>
    </w:p>
    <w:p w:rsidR="00930843" w:rsidRPr="00AE1EDD" w:rsidRDefault="00564125" w:rsidP="00AE1EDD">
      <w:pPr>
        <w:spacing w:line="276" w:lineRule="auto"/>
        <w:rPr>
          <w:rFonts w:cstheme="minorHAnsi"/>
          <w:color w:val="000000" w:themeColor="text1"/>
        </w:rPr>
      </w:pPr>
      <w:r w:rsidRPr="00AE1EDD">
        <w:rPr>
          <w:rFonts w:cstheme="minorHAnsi"/>
          <w:color w:val="000000" w:themeColor="text1"/>
        </w:rPr>
        <w:t>Gottes Wille, der die Schöpfung der Vergänglichkeit unterworfen hat, ist weder sadistisch</w:t>
      </w:r>
      <w:r w:rsidR="00964525" w:rsidRPr="00AE1EDD">
        <w:rPr>
          <w:rFonts w:cstheme="minorHAnsi"/>
          <w:color w:val="000000" w:themeColor="text1"/>
        </w:rPr>
        <w:t xml:space="preserve"> noch satanisch </w:t>
      </w:r>
      <w:r w:rsidRPr="00AE1EDD">
        <w:rPr>
          <w:rFonts w:cstheme="minorHAnsi"/>
          <w:color w:val="000000" w:themeColor="text1"/>
        </w:rPr>
        <w:t>noch schwach.</w:t>
      </w:r>
      <w:r w:rsidR="006E3800" w:rsidRPr="00AE1EDD">
        <w:rPr>
          <w:rFonts w:cstheme="minorHAnsi"/>
          <w:color w:val="000000" w:themeColor="text1"/>
        </w:rPr>
        <w:t xml:space="preserve"> </w:t>
      </w:r>
      <w:r w:rsidR="00713BFA" w:rsidRPr="00AE1EDD">
        <w:rPr>
          <w:rFonts w:cstheme="minorHAnsi"/>
          <w:color w:val="000000" w:themeColor="text1"/>
        </w:rPr>
        <w:t xml:space="preserve">Paulus fügt an die Einsicht der Vergänglichkeit noch </w:t>
      </w:r>
      <w:r w:rsidR="000E2D6D" w:rsidRPr="00AE1EDD">
        <w:rPr>
          <w:rFonts w:cstheme="minorHAnsi"/>
          <w:color w:val="000000" w:themeColor="text1"/>
        </w:rPr>
        <w:t>ein</w:t>
      </w:r>
      <w:r w:rsidR="0047417A" w:rsidRPr="00AE1EDD">
        <w:rPr>
          <w:rFonts w:cstheme="minorHAnsi"/>
          <w:color w:val="000000" w:themeColor="text1"/>
        </w:rPr>
        <w:t>e</w:t>
      </w:r>
      <w:r w:rsidR="00713BFA" w:rsidRPr="00AE1EDD">
        <w:rPr>
          <w:rFonts w:cstheme="minorHAnsi"/>
          <w:color w:val="000000" w:themeColor="text1"/>
        </w:rPr>
        <w:t xml:space="preserve"> entscheidende </w:t>
      </w:r>
      <w:r w:rsidR="0047417A" w:rsidRPr="00AE1EDD">
        <w:rPr>
          <w:rFonts w:cstheme="minorHAnsi"/>
          <w:color w:val="000000" w:themeColor="text1"/>
        </w:rPr>
        <w:t>Perspektive</w:t>
      </w:r>
      <w:r w:rsidR="00713BFA" w:rsidRPr="00AE1EDD">
        <w:rPr>
          <w:rFonts w:cstheme="minorHAnsi"/>
          <w:color w:val="000000" w:themeColor="text1"/>
        </w:rPr>
        <w:t xml:space="preserve"> an: „Die Schöpfung ist unterworfen der Vergänglichkeit – ohne ihren Willen, sondern durch den, der sie unterworfen hat – doch auf Hoffnung.“ </w:t>
      </w:r>
    </w:p>
    <w:p w:rsidR="004C43A9" w:rsidRPr="00AE1EDD" w:rsidRDefault="00A06E56" w:rsidP="00AE1EDD">
      <w:pPr>
        <w:spacing w:line="276" w:lineRule="auto"/>
        <w:rPr>
          <w:rFonts w:cstheme="minorHAnsi"/>
          <w:color w:val="000000" w:themeColor="text1"/>
        </w:rPr>
      </w:pPr>
      <w:r w:rsidRPr="00AE1EDD">
        <w:rPr>
          <w:rFonts w:cstheme="minorHAnsi"/>
          <w:color w:val="000000" w:themeColor="text1"/>
        </w:rPr>
        <w:t>Gottes Wille ist der Wille des Vaters Jesu Christi. In ihm hat er Leid und Tod auf sich selbst genommen. Und d</w:t>
      </w:r>
      <w:r w:rsidR="004C43A9" w:rsidRPr="00AE1EDD">
        <w:rPr>
          <w:rFonts w:cstheme="minorHAnsi"/>
          <w:color w:val="000000" w:themeColor="text1"/>
        </w:rPr>
        <w:t>er Vater Jesu Christi hat</w:t>
      </w:r>
      <w:r w:rsidR="00D857B0" w:rsidRPr="00AE1EDD">
        <w:rPr>
          <w:rFonts w:cstheme="minorHAnsi"/>
          <w:color w:val="000000" w:themeColor="text1"/>
        </w:rPr>
        <w:t xml:space="preserve"> doch</w:t>
      </w:r>
      <w:r w:rsidR="004C43A9" w:rsidRPr="00AE1EDD">
        <w:rPr>
          <w:rFonts w:cstheme="minorHAnsi"/>
          <w:color w:val="000000" w:themeColor="text1"/>
        </w:rPr>
        <w:t xml:space="preserve"> die Wunder</w:t>
      </w:r>
      <w:r w:rsidR="007D6CB1" w:rsidRPr="00AE1EDD">
        <w:rPr>
          <w:rFonts w:cstheme="minorHAnsi"/>
          <w:color w:val="000000" w:themeColor="text1"/>
        </w:rPr>
        <w:t xml:space="preserve"> des Sohnes</w:t>
      </w:r>
      <w:r w:rsidR="004C43A9" w:rsidRPr="00AE1EDD">
        <w:rPr>
          <w:rFonts w:cstheme="minorHAnsi"/>
          <w:color w:val="000000" w:themeColor="text1"/>
        </w:rPr>
        <w:t xml:space="preserve"> gewirkt: Menschen werden ge</w:t>
      </w:r>
      <w:r w:rsidR="000E2D6D" w:rsidRPr="00AE1EDD">
        <w:rPr>
          <w:rFonts w:cstheme="minorHAnsi"/>
          <w:color w:val="000000" w:themeColor="text1"/>
        </w:rPr>
        <w:t>heilt</w:t>
      </w:r>
      <w:r w:rsidR="004C43A9" w:rsidRPr="00AE1EDD">
        <w:rPr>
          <w:rFonts w:cstheme="minorHAnsi"/>
          <w:color w:val="000000" w:themeColor="text1"/>
        </w:rPr>
        <w:t>, Hungrige werden satt, Aussätzige werden rein und gemeinschaftsfähig,</w:t>
      </w:r>
      <w:r w:rsidR="008C60C1" w:rsidRPr="00AE1EDD">
        <w:rPr>
          <w:rFonts w:cstheme="minorHAnsi"/>
          <w:color w:val="000000" w:themeColor="text1"/>
        </w:rPr>
        <w:t xml:space="preserve"> Ausgestoßene</w:t>
      </w:r>
      <w:r w:rsidR="00014362" w:rsidRPr="00AE1EDD">
        <w:rPr>
          <w:rFonts w:cstheme="minorHAnsi"/>
          <w:color w:val="000000" w:themeColor="text1"/>
        </w:rPr>
        <w:t xml:space="preserve"> und Marginalisierte</w:t>
      </w:r>
      <w:r w:rsidR="008C60C1" w:rsidRPr="00AE1EDD">
        <w:rPr>
          <w:rFonts w:cstheme="minorHAnsi"/>
          <w:color w:val="000000" w:themeColor="text1"/>
        </w:rPr>
        <w:t xml:space="preserve"> </w:t>
      </w:r>
      <w:r w:rsidR="009328E7" w:rsidRPr="00AE1EDD">
        <w:rPr>
          <w:rFonts w:cstheme="minorHAnsi"/>
          <w:color w:val="000000" w:themeColor="text1"/>
        </w:rPr>
        <w:t>stehen im</w:t>
      </w:r>
      <w:r w:rsidR="008C60C1" w:rsidRPr="00AE1EDD">
        <w:rPr>
          <w:rFonts w:cstheme="minorHAnsi"/>
          <w:color w:val="000000" w:themeColor="text1"/>
        </w:rPr>
        <w:t xml:space="preserve"> Mittelpunkt,</w:t>
      </w:r>
      <w:r w:rsidR="004C43A9" w:rsidRPr="00AE1EDD">
        <w:rPr>
          <w:rFonts w:cstheme="minorHAnsi"/>
          <w:color w:val="000000" w:themeColor="text1"/>
        </w:rPr>
        <w:t xml:space="preserve"> Tote werden lebendig, bedrohliche Stürme werden sanft</w:t>
      </w:r>
      <w:r w:rsidR="00EF2E09" w:rsidRPr="00AE1EDD">
        <w:rPr>
          <w:rFonts w:cstheme="minorHAnsi"/>
          <w:color w:val="000000" w:themeColor="text1"/>
        </w:rPr>
        <w:t xml:space="preserve"> und vieles mehr. Diese Wunder zeigen</w:t>
      </w:r>
      <w:r w:rsidR="00FF27E3" w:rsidRPr="00AE1EDD">
        <w:rPr>
          <w:rFonts w:cstheme="minorHAnsi"/>
          <w:color w:val="000000" w:themeColor="text1"/>
        </w:rPr>
        <w:t xml:space="preserve"> nichts anderes als</w:t>
      </w:r>
      <w:r w:rsidR="00EF2E09" w:rsidRPr="00AE1EDD">
        <w:rPr>
          <w:rFonts w:cstheme="minorHAnsi"/>
          <w:color w:val="000000" w:themeColor="text1"/>
        </w:rPr>
        <w:t xml:space="preserve"> das Ziel der Schöpfung: dass ihre Schmerzen und Wehen aufhören, dass ihre Vergänglichkeit und ihre Unterwerfung verwandelt werden in Herrlichkeit und Freiheit.</w:t>
      </w:r>
      <w:r w:rsidR="00AE7831" w:rsidRPr="00AE1EDD">
        <w:rPr>
          <w:rFonts w:cstheme="minorHAnsi"/>
          <w:color w:val="000000" w:themeColor="text1"/>
        </w:rPr>
        <w:t xml:space="preserve"> „</w:t>
      </w:r>
      <w:r w:rsidR="009328E7" w:rsidRPr="00AE1EDD">
        <w:rPr>
          <w:rFonts w:cstheme="minorHAnsi"/>
          <w:color w:val="000000" w:themeColor="text1"/>
        </w:rPr>
        <w:t>D</w:t>
      </w:r>
      <w:r w:rsidR="00AE7831" w:rsidRPr="00AE1EDD">
        <w:rPr>
          <w:rFonts w:cstheme="minorHAnsi"/>
          <w:color w:val="000000" w:themeColor="text1"/>
        </w:rPr>
        <w:t xml:space="preserve">enn auch die Schöpfung </w:t>
      </w:r>
      <w:r w:rsidR="00AE7831" w:rsidRPr="00AE1EDD">
        <w:rPr>
          <w:rFonts w:cstheme="minorHAnsi"/>
          <w:color w:val="000000" w:themeColor="text1"/>
        </w:rPr>
        <w:lastRenderedPageBreak/>
        <w:t>wird frei werden von der Knechtschaft der Vergänglichkeit zu der herrlichen Freiheit der Kinder Gottes“, schreibt Paulus weiter (</w:t>
      </w:r>
      <w:proofErr w:type="spellStart"/>
      <w:r w:rsidR="00AE7831" w:rsidRPr="00AE1EDD">
        <w:rPr>
          <w:rFonts w:cstheme="minorHAnsi"/>
          <w:color w:val="000000" w:themeColor="text1"/>
        </w:rPr>
        <w:t>Röm</w:t>
      </w:r>
      <w:proofErr w:type="spellEnd"/>
      <w:r w:rsidR="00AE7831" w:rsidRPr="00AE1EDD">
        <w:rPr>
          <w:rFonts w:cstheme="minorHAnsi"/>
          <w:color w:val="000000" w:themeColor="text1"/>
        </w:rPr>
        <w:t xml:space="preserve"> 8,21).</w:t>
      </w:r>
    </w:p>
    <w:p w:rsidR="007D630A" w:rsidRPr="00AE1EDD" w:rsidRDefault="009C53E1" w:rsidP="00AE1EDD">
      <w:pPr>
        <w:spacing w:line="276" w:lineRule="auto"/>
        <w:rPr>
          <w:rFonts w:cstheme="minorHAnsi"/>
          <w:color w:val="000000" w:themeColor="text1"/>
        </w:rPr>
      </w:pPr>
      <w:r w:rsidRPr="00AE1EDD">
        <w:rPr>
          <w:rFonts w:cstheme="minorHAnsi"/>
          <w:color w:val="000000" w:themeColor="text1"/>
        </w:rPr>
        <w:t>Die Hoffnung i</w:t>
      </w:r>
      <w:r w:rsidR="00310CE6" w:rsidRPr="00AE1EDD">
        <w:rPr>
          <w:rFonts w:cstheme="minorHAnsi"/>
          <w:color w:val="000000" w:themeColor="text1"/>
        </w:rPr>
        <w:t>nnerhalb</w:t>
      </w:r>
      <w:r w:rsidRPr="00AE1EDD">
        <w:rPr>
          <w:rFonts w:cstheme="minorHAnsi"/>
          <w:color w:val="000000" w:themeColor="text1"/>
        </w:rPr>
        <w:t xml:space="preserve"> der vergänglichen Schöpfung ist in Gott begründet, denn er kennt und erleidet</w:t>
      </w:r>
      <w:r w:rsidR="003523C5" w:rsidRPr="00AE1EDD">
        <w:rPr>
          <w:rFonts w:cstheme="minorHAnsi"/>
          <w:color w:val="000000" w:themeColor="text1"/>
        </w:rPr>
        <w:t xml:space="preserve"> selbst</w:t>
      </w:r>
      <w:r w:rsidRPr="00AE1EDD">
        <w:rPr>
          <w:rFonts w:cstheme="minorHAnsi"/>
          <w:color w:val="000000" w:themeColor="text1"/>
        </w:rPr>
        <w:t xml:space="preserve"> Schmerzen und Tod</w:t>
      </w:r>
      <w:r w:rsidR="00014362" w:rsidRPr="00AE1EDD">
        <w:rPr>
          <w:rFonts w:cstheme="minorHAnsi"/>
          <w:color w:val="000000" w:themeColor="text1"/>
        </w:rPr>
        <w:t>;</w:t>
      </w:r>
      <w:r w:rsidRPr="00AE1EDD">
        <w:rPr>
          <w:rFonts w:cstheme="minorHAnsi"/>
          <w:color w:val="000000" w:themeColor="text1"/>
        </w:rPr>
        <w:t xml:space="preserve"> und</w:t>
      </w:r>
      <w:r w:rsidR="00014362" w:rsidRPr="00AE1EDD">
        <w:rPr>
          <w:rFonts w:cstheme="minorHAnsi"/>
          <w:color w:val="000000" w:themeColor="text1"/>
        </w:rPr>
        <w:t xml:space="preserve"> er</w:t>
      </w:r>
      <w:r w:rsidRPr="00AE1EDD">
        <w:rPr>
          <w:rFonts w:cstheme="minorHAnsi"/>
          <w:color w:val="000000" w:themeColor="text1"/>
        </w:rPr>
        <w:t xml:space="preserve"> zeigt gleichzeitig in seiner verwandelnden Wundermacht das Ziel allen Lebens: die herrliche Freiheit, die unbekümmerte Freude und Begeisterung der Gotteskinder</w:t>
      </w:r>
      <w:r w:rsidR="00DF3A3C" w:rsidRPr="00AE1EDD">
        <w:rPr>
          <w:rFonts w:cstheme="minorHAnsi"/>
          <w:color w:val="000000" w:themeColor="text1"/>
        </w:rPr>
        <w:t>, fröhlich und unbeschwert im göttlich</w:t>
      </w:r>
      <w:r w:rsidR="00E027A6" w:rsidRPr="00AE1EDD">
        <w:rPr>
          <w:rFonts w:cstheme="minorHAnsi"/>
          <w:color w:val="000000" w:themeColor="text1"/>
        </w:rPr>
        <w:t>-himmlisch</w:t>
      </w:r>
      <w:r w:rsidR="00DF3A3C" w:rsidRPr="00AE1EDD">
        <w:rPr>
          <w:rFonts w:cstheme="minorHAnsi"/>
          <w:color w:val="000000" w:themeColor="text1"/>
        </w:rPr>
        <w:t>en Hochdruckgebiet...</w:t>
      </w:r>
    </w:p>
    <w:p w:rsidR="009C53E1" w:rsidRPr="00AE1EDD" w:rsidRDefault="009C53E1" w:rsidP="00AE1EDD">
      <w:pPr>
        <w:spacing w:line="276" w:lineRule="auto"/>
        <w:rPr>
          <w:rFonts w:cstheme="minorHAnsi"/>
          <w:color w:val="000000" w:themeColor="text1"/>
        </w:rPr>
      </w:pPr>
    </w:p>
    <w:p w:rsidR="00962AC0" w:rsidRPr="00AE1EDD" w:rsidRDefault="00E027A6" w:rsidP="00AE1EDD">
      <w:pPr>
        <w:spacing w:line="276" w:lineRule="auto"/>
        <w:rPr>
          <w:rFonts w:cstheme="minorHAnsi"/>
          <w:color w:val="000000" w:themeColor="text1"/>
        </w:rPr>
      </w:pPr>
      <w:r w:rsidRPr="00AE1EDD">
        <w:rPr>
          <w:rFonts w:cstheme="minorHAnsi"/>
          <w:color w:val="000000" w:themeColor="text1"/>
        </w:rPr>
        <w:t xml:space="preserve">Hier und jetzt ist das nur ein Ausblick, aber immerhin! </w:t>
      </w:r>
      <w:r w:rsidR="001F2132" w:rsidRPr="00AE1EDD">
        <w:rPr>
          <w:rFonts w:cstheme="minorHAnsi"/>
          <w:color w:val="000000" w:themeColor="text1"/>
        </w:rPr>
        <w:t xml:space="preserve">Ja, vielmehr: Es ist Gottes Ziel und daher meine Hoffnung. </w:t>
      </w:r>
      <w:r w:rsidR="00F41919" w:rsidRPr="00AE1EDD">
        <w:rPr>
          <w:rFonts w:cstheme="minorHAnsi"/>
          <w:color w:val="000000" w:themeColor="text1"/>
        </w:rPr>
        <w:t xml:space="preserve">Paulus </w:t>
      </w:r>
      <w:r w:rsidR="00FD7B3B" w:rsidRPr="00AE1EDD">
        <w:rPr>
          <w:rFonts w:cstheme="minorHAnsi"/>
          <w:color w:val="000000" w:themeColor="text1"/>
        </w:rPr>
        <w:t>be</w:t>
      </w:r>
      <w:r w:rsidR="00F41919" w:rsidRPr="00AE1EDD">
        <w:rPr>
          <w:rFonts w:cstheme="minorHAnsi"/>
          <w:color w:val="000000" w:themeColor="text1"/>
        </w:rPr>
        <w:t>schließt den Abschnitt: „Denn wir sind gerettet auf Hoffnung hin. Die Hoffnung aber, die man sieht, ist nicht Hoffnung; denn wie kann man auf das hoffen, was man sieht? Wenn wir aber auf das hoffen, was wir nicht sehen, so warten wir darauf in Geduld“ (</w:t>
      </w:r>
      <w:proofErr w:type="spellStart"/>
      <w:r w:rsidR="00F41919" w:rsidRPr="00AE1EDD">
        <w:rPr>
          <w:rFonts w:cstheme="minorHAnsi"/>
          <w:color w:val="000000" w:themeColor="text1"/>
        </w:rPr>
        <w:t>Röm</w:t>
      </w:r>
      <w:proofErr w:type="spellEnd"/>
      <w:r w:rsidR="00F41919" w:rsidRPr="00AE1EDD">
        <w:rPr>
          <w:rFonts w:cstheme="minorHAnsi"/>
          <w:color w:val="000000" w:themeColor="text1"/>
        </w:rPr>
        <w:t xml:space="preserve"> 8,24f).</w:t>
      </w:r>
    </w:p>
    <w:p w:rsidR="00F41919" w:rsidRPr="00AE1EDD" w:rsidRDefault="00314CCC" w:rsidP="00AE1EDD">
      <w:pPr>
        <w:spacing w:line="276" w:lineRule="auto"/>
        <w:rPr>
          <w:rFonts w:cstheme="minorHAnsi"/>
          <w:color w:val="000000" w:themeColor="text1"/>
        </w:rPr>
      </w:pPr>
      <w:r w:rsidRPr="00AE1EDD">
        <w:rPr>
          <w:rFonts w:cstheme="minorHAnsi"/>
          <w:color w:val="000000" w:themeColor="text1"/>
        </w:rPr>
        <w:t>Hoffnung und Geduld sind die Haltungen, die ich jetzt als Christ brauche.</w:t>
      </w:r>
      <w:r w:rsidR="00223608" w:rsidRPr="00AE1EDD">
        <w:rPr>
          <w:rFonts w:cstheme="minorHAnsi"/>
          <w:color w:val="000000" w:themeColor="text1"/>
        </w:rPr>
        <w:t xml:space="preserve"> Das gilt für die </w:t>
      </w:r>
      <w:proofErr w:type="spellStart"/>
      <w:r w:rsidR="00223608" w:rsidRPr="00AE1EDD">
        <w:rPr>
          <w:rFonts w:cstheme="minorHAnsi"/>
          <w:color w:val="000000" w:themeColor="text1"/>
        </w:rPr>
        <w:t>Coronazeit</w:t>
      </w:r>
      <w:proofErr w:type="spellEnd"/>
      <w:r w:rsidR="00223608" w:rsidRPr="00AE1EDD">
        <w:rPr>
          <w:rFonts w:cstheme="minorHAnsi"/>
          <w:color w:val="000000" w:themeColor="text1"/>
        </w:rPr>
        <w:t xml:space="preserve"> </w:t>
      </w:r>
      <w:r w:rsidR="009909E8" w:rsidRPr="00AE1EDD">
        <w:rPr>
          <w:rFonts w:cstheme="minorHAnsi"/>
          <w:color w:val="000000" w:themeColor="text1"/>
        </w:rPr>
        <w:t>ohnehin</w:t>
      </w:r>
      <w:r w:rsidR="00553115" w:rsidRPr="00AE1EDD">
        <w:rPr>
          <w:rFonts w:cstheme="minorHAnsi"/>
          <w:color w:val="000000" w:themeColor="text1"/>
        </w:rPr>
        <w:t>, aber auch für die anderen Herausforderungen der Zeit</w:t>
      </w:r>
      <w:r w:rsidR="009909E8" w:rsidRPr="00AE1EDD">
        <w:rPr>
          <w:rFonts w:cstheme="minorHAnsi"/>
          <w:color w:val="000000" w:themeColor="text1"/>
        </w:rPr>
        <w:t xml:space="preserve">. </w:t>
      </w:r>
      <w:r w:rsidR="00152931" w:rsidRPr="00AE1EDD">
        <w:rPr>
          <w:rFonts w:cstheme="minorHAnsi"/>
          <w:color w:val="000000" w:themeColor="text1"/>
        </w:rPr>
        <w:t>In diesen Haltungen</w:t>
      </w:r>
      <w:r w:rsidR="00A36CE9" w:rsidRPr="00AE1EDD">
        <w:rPr>
          <w:rFonts w:cstheme="minorHAnsi"/>
          <w:color w:val="000000" w:themeColor="text1"/>
        </w:rPr>
        <w:t xml:space="preserve"> muss ich nicht Trübsal blasen, sondern ich</w:t>
      </w:r>
      <w:r w:rsidR="00152931" w:rsidRPr="00AE1EDD">
        <w:rPr>
          <w:rFonts w:cstheme="minorHAnsi"/>
          <w:color w:val="000000" w:themeColor="text1"/>
        </w:rPr>
        <w:t xml:space="preserve"> kann aktiv werden. Ich achte und sorge für mich, ich achte und sorge für andere – so konkret wie möglich. Ich klage Gott das Leid und dränge im Gebet auf Veränderung und Verwandlung. Ich bin bereit, mich zu verändern und verwandeln zu lassen – auf Hoffnung hin.</w:t>
      </w:r>
    </w:p>
    <w:p w:rsidR="00484576" w:rsidRPr="00AE1EDD" w:rsidRDefault="006623A7" w:rsidP="00AE1EDD">
      <w:pPr>
        <w:spacing w:line="276" w:lineRule="auto"/>
        <w:rPr>
          <w:rFonts w:cstheme="minorHAnsi"/>
          <w:color w:val="000000" w:themeColor="text1"/>
        </w:rPr>
      </w:pPr>
      <w:r w:rsidRPr="00AE1EDD">
        <w:rPr>
          <w:rFonts w:cstheme="minorHAnsi"/>
          <w:color w:val="000000" w:themeColor="text1"/>
        </w:rPr>
        <w:t>Bei aller derzeitigen Distanzierung i</w:t>
      </w:r>
      <w:r w:rsidR="00027390" w:rsidRPr="00AE1EDD">
        <w:rPr>
          <w:rFonts w:cstheme="minorHAnsi"/>
          <w:color w:val="000000" w:themeColor="text1"/>
        </w:rPr>
        <w:t>n</w:t>
      </w:r>
      <w:r w:rsidRPr="00AE1EDD">
        <w:rPr>
          <w:rFonts w:cstheme="minorHAnsi"/>
          <w:color w:val="000000" w:themeColor="text1"/>
        </w:rPr>
        <w:t xml:space="preserve"> Kontakt</w:t>
      </w:r>
      <w:r w:rsidR="00027390" w:rsidRPr="00AE1EDD">
        <w:rPr>
          <w:rFonts w:cstheme="minorHAnsi"/>
          <w:color w:val="000000" w:themeColor="text1"/>
        </w:rPr>
        <w:t xml:space="preserve"> und Begegnung</w:t>
      </w:r>
      <w:r w:rsidRPr="00AE1EDD">
        <w:rPr>
          <w:rFonts w:cstheme="minorHAnsi"/>
          <w:color w:val="000000" w:themeColor="text1"/>
        </w:rPr>
        <w:t xml:space="preserve"> weiß ich: Ich bin nicht allein unterwegs. Die Kirche als Gemeinschaft der Gotteskinder</w:t>
      </w:r>
      <w:r w:rsidR="00027390" w:rsidRPr="00AE1EDD">
        <w:rPr>
          <w:rFonts w:cstheme="minorHAnsi"/>
          <w:color w:val="000000" w:themeColor="text1"/>
        </w:rPr>
        <w:t xml:space="preserve"> ist Ort des Zusammenhalts und der Unterstützung: diakonisch und spirituell. </w:t>
      </w:r>
      <w:r w:rsidR="00647AA3" w:rsidRPr="00AE1EDD">
        <w:rPr>
          <w:rFonts w:cstheme="minorHAnsi"/>
          <w:color w:val="000000" w:themeColor="text1"/>
        </w:rPr>
        <w:t>Die Kirche als Gemeinschaft der Gotteskinder ist nicht auf diesen Raum hier begrenzt oder auf diese Stadt oder diesen Kontinent. Sie überschreitet die Grenze von Raum und Zeit, weil sie zu Gott gehört.</w:t>
      </w:r>
      <w:r w:rsidR="00AD5763" w:rsidRPr="00AE1EDD">
        <w:rPr>
          <w:rFonts w:cstheme="minorHAnsi"/>
          <w:color w:val="000000" w:themeColor="text1"/>
        </w:rPr>
        <w:t xml:space="preserve"> Er verbindet uns, auch wenn wir voneinander entfernt sitzen und beten.</w:t>
      </w:r>
      <w:r w:rsidR="00647AA3" w:rsidRPr="00AE1EDD">
        <w:rPr>
          <w:rFonts w:cstheme="minorHAnsi"/>
          <w:color w:val="000000" w:themeColor="text1"/>
        </w:rPr>
        <w:t xml:space="preserve"> Deshalb gehört auch Paulus zu ihr, der uns heute Morgen zuruft: „</w:t>
      </w:r>
      <w:r w:rsidR="003528EC" w:rsidRPr="00AE1EDD">
        <w:rPr>
          <w:rFonts w:cstheme="minorHAnsi"/>
          <w:color w:val="000000" w:themeColor="text1"/>
        </w:rPr>
        <w:t>Denn ich bin überzeugt, dass dieser Zeit Leiden nicht ins Gewicht fallen gegenüber der Herrlichkeit, die an uns offenbart werden soll“ (</w:t>
      </w:r>
      <w:proofErr w:type="spellStart"/>
      <w:r w:rsidR="003528EC" w:rsidRPr="00AE1EDD">
        <w:rPr>
          <w:rFonts w:cstheme="minorHAnsi"/>
          <w:color w:val="000000" w:themeColor="text1"/>
        </w:rPr>
        <w:t>Röm</w:t>
      </w:r>
      <w:proofErr w:type="spellEnd"/>
      <w:r w:rsidR="003528EC" w:rsidRPr="00AE1EDD">
        <w:rPr>
          <w:rFonts w:cstheme="minorHAnsi"/>
          <w:color w:val="000000" w:themeColor="text1"/>
        </w:rPr>
        <w:t xml:space="preserve"> 8,18).</w:t>
      </w:r>
    </w:p>
    <w:p w:rsidR="003528EC" w:rsidRPr="00AE1EDD" w:rsidRDefault="009C2521" w:rsidP="00AE1EDD">
      <w:pPr>
        <w:spacing w:line="276" w:lineRule="auto"/>
        <w:rPr>
          <w:rFonts w:cstheme="minorHAnsi"/>
          <w:color w:val="000000" w:themeColor="text1"/>
        </w:rPr>
      </w:pPr>
      <w:r w:rsidRPr="00AE1EDD">
        <w:rPr>
          <w:rFonts w:cstheme="minorHAnsi"/>
          <w:color w:val="000000" w:themeColor="text1"/>
        </w:rPr>
        <w:t>Dieser österlichen Zuversicht will ich vertrauen, mit Paulus und Euch allen. In dieser österlichen Zuversicht hat Georg Friedrich Händel das Gotteslob der Psalmen vertont</w:t>
      </w:r>
      <w:r w:rsidR="007F32DA" w:rsidRPr="00AE1EDD">
        <w:rPr>
          <w:rFonts w:cstheme="minorHAnsi"/>
          <w:color w:val="000000" w:themeColor="text1"/>
        </w:rPr>
        <w:t>: Dient</w:t>
      </w:r>
      <w:r w:rsidR="00AD5763" w:rsidRPr="00AE1EDD">
        <w:rPr>
          <w:rFonts w:cstheme="minorHAnsi"/>
          <w:color w:val="000000" w:themeColor="text1"/>
        </w:rPr>
        <w:t xml:space="preserve">, </w:t>
      </w:r>
      <w:r w:rsidR="007F32DA" w:rsidRPr="00AE1EDD">
        <w:rPr>
          <w:rFonts w:cstheme="minorHAnsi"/>
          <w:color w:val="000000" w:themeColor="text1"/>
        </w:rPr>
        <w:t>feiert Gottesdienst dem Herrn, betet Ihn staunend an, lass Himmel und Erde sich freuen, das Meer brausen und was darinnen ist</w:t>
      </w:r>
      <w:r w:rsidR="0085533E" w:rsidRPr="00AE1EDD">
        <w:rPr>
          <w:rFonts w:cstheme="minorHAnsi"/>
          <w:color w:val="000000" w:themeColor="text1"/>
        </w:rPr>
        <w:t xml:space="preserve"> – ein biblisch-musikalisches Hochdruckgebiet, heiter und </w:t>
      </w:r>
      <w:r w:rsidR="003458D4" w:rsidRPr="00AE1EDD">
        <w:rPr>
          <w:rFonts w:cstheme="minorHAnsi"/>
          <w:color w:val="000000" w:themeColor="text1"/>
        </w:rPr>
        <w:t>hoffnungsvoll</w:t>
      </w:r>
      <w:r w:rsidR="0085533E" w:rsidRPr="00AE1EDD">
        <w:rPr>
          <w:rFonts w:cstheme="minorHAnsi"/>
          <w:color w:val="000000" w:themeColor="text1"/>
        </w:rPr>
        <w:t>.</w:t>
      </w:r>
    </w:p>
    <w:p w:rsidR="00484576" w:rsidRPr="00AE1EDD" w:rsidRDefault="00484576" w:rsidP="00AE1EDD">
      <w:pPr>
        <w:spacing w:line="276" w:lineRule="auto"/>
        <w:rPr>
          <w:rFonts w:cstheme="minorHAnsi"/>
          <w:color w:val="000000" w:themeColor="text1"/>
        </w:rPr>
      </w:pPr>
    </w:p>
    <w:p w:rsidR="00B8582A" w:rsidRPr="00AE1EDD" w:rsidRDefault="00B8582A" w:rsidP="00AE1EDD">
      <w:pPr>
        <w:spacing w:line="276" w:lineRule="auto"/>
        <w:rPr>
          <w:rFonts w:cstheme="minorHAnsi"/>
          <w:color w:val="000000" w:themeColor="text1"/>
        </w:rPr>
      </w:pPr>
      <w:r w:rsidRPr="00AE1EDD">
        <w:rPr>
          <w:rFonts w:cstheme="minorHAnsi"/>
          <w:color w:val="000000" w:themeColor="text1"/>
        </w:rPr>
        <w:t xml:space="preserve">Der Friede Gottes, welcher höher ist als alle Vernunft, </w:t>
      </w:r>
    </w:p>
    <w:p w:rsidR="00B8582A" w:rsidRPr="00AE1EDD" w:rsidRDefault="00B8582A" w:rsidP="00AE1EDD">
      <w:pPr>
        <w:spacing w:line="276" w:lineRule="auto"/>
        <w:rPr>
          <w:rFonts w:cstheme="minorHAnsi"/>
          <w:color w:val="000000" w:themeColor="text1"/>
        </w:rPr>
      </w:pPr>
      <w:r w:rsidRPr="00AE1EDD">
        <w:rPr>
          <w:rFonts w:cstheme="minorHAnsi"/>
          <w:color w:val="000000" w:themeColor="text1"/>
        </w:rPr>
        <w:t xml:space="preserve">halte euren Verstand wach, </w:t>
      </w:r>
    </w:p>
    <w:p w:rsidR="00B8582A" w:rsidRPr="00AE1EDD" w:rsidRDefault="00B8582A" w:rsidP="00AE1EDD">
      <w:pPr>
        <w:spacing w:line="276" w:lineRule="auto"/>
        <w:rPr>
          <w:rFonts w:cstheme="minorHAnsi"/>
          <w:color w:val="000000" w:themeColor="text1"/>
        </w:rPr>
      </w:pPr>
      <w:r w:rsidRPr="00AE1EDD">
        <w:rPr>
          <w:rFonts w:cstheme="minorHAnsi"/>
          <w:color w:val="000000" w:themeColor="text1"/>
        </w:rPr>
        <w:t>und eure Hoffnung groß</w:t>
      </w:r>
    </w:p>
    <w:p w:rsidR="00B8582A" w:rsidRPr="00AE1EDD" w:rsidRDefault="00B8582A" w:rsidP="00AE1EDD">
      <w:pPr>
        <w:spacing w:line="276" w:lineRule="auto"/>
        <w:rPr>
          <w:rFonts w:cstheme="minorHAnsi"/>
          <w:color w:val="000000" w:themeColor="text1"/>
        </w:rPr>
      </w:pPr>
      <w:r w:rsidRPr="00AE1EDD">
        <w:rPr>
          <w:rFonts w:cstheme="minorHAnsi"/>
          <w:color w:val="000000" w:themeColor="text1"/>
        </w:rPr>
        <w:t>und stärke eure Liebe zueinander.</w:t>
      </w:r>
    </w:p>
    <w:p w:rsidR="00B8582A" w:rsidRPr="00AE1EDD" w:rsidRDefault="00B8582A" w:rsidP="00AE1EDD">
      <w:pPr>
        <w:spacing w:line="276" w:lineRule="auto"/>
        <w:rPr>
          <w:rFonts w:cstheme="minorHAnsi"/>
          <w:color w:val="000000" w:themeColor="text1"/>
        </w:rPr>
      </w:pPr>
      <w:r w:rsidRPr="00AE1EDD">
        <w:rPr>
          <w:rFonts w:cstheme="minorHAnsi"/>
          <w:color w:val="000000" w:themeColor="text1"/>
        </w:rPr>
        <w:t>Amen.</w:t>
      </w:r>
    </w:p>
    <w:p w:rsidR="00484576" w:rsidRPr="00AE1EDD" w:rsidRDefault="00484576" w:rsidP="00AE1EDD">
      <w:pPr>
        <w:spacing w:line="276" w:lineRule="auto"/>
        <w:rPr>
          <w:rFonts w:cstheme="minorHAnsi"/>
          <w:color w:val="000000" w:themeColor="text1"/>
        </w:rPr>
      </w:pPr>
    </w:p>
    <w:p w:rsidR="00AE1EDD" w:rsidRPr="00AE1EDD" w:rsidRDefault="00AE1EDD" w:rsidP="00AE1EDD">
      <w:pPr>
        <w:spacing w:line="276" w:lineRule="auto"/>
        <w:rPr>
          <w:rFonts w:cstheme="minorHAnsi"/>
          <w:color w:val="000000" w:themeColor="text1"/>
        </w:rPr>
      </w:pPr>
    </w:p>
    <w:p w:rsidR="006128A0" w:rsidRDefault="00AE1EDD" w:rsidP="00AE1EDD">
      <w:pPr>
        <w:spacing w:line="276" w:lineRule="auto"/>
        <w:rPr>
          <w:rFonts w:cstheme="minorHAnsi"/>
          <w:b/>
          <w:bCs/>
          <w:color w:val="000000" w:themeColor="text1"/>
        </w:rPr>
      </w:pPr>
      <w:r w:rsidRPr="00CD7A88">
        <w:rPr>
          <w:rFonts w:cstheme="minorHAnsi"/>
          <w:b/>
          <w:bCs/>
          <w:color w:val="000000" w:themeColor="text1"/>
        </w:rPr>
        <w:t>Musik nach der Predigt</w:t>
      </w:r>
      <w:r w:rsidR="006128A0">
        <w:rPr>
          <w:rFonts w:cstheme="minorHAnsi"/>
          <w:b/>
          <w:bCs/>
          <w:color w:val="000000" w:themeColor="text1"/>
        </w:rPr>
        <w:t>:</w:t>
      </w:r>
    </w:p>
    <w:p w:rsidR="00AE1EDD" w:rsidRPr="00CD7A88" w:rsidRDefault="006128A0" w:rsidP="00AE1EDD">
      <w:pPr>
        <w:spacing w:line="276" w:lineRule="auto"/>
        <w:rPr>
          <w:rFonts w:cstheme="minorHAnsi"/>
          <w:b/>
          <w:bCs/>
          <w:color w:val="000000" w:themeColor="text1"/>
        </w:rPr>
      </w:pPr>
      <w:r>
        <w:rPr>
          <w:rFonts w:cstheme="minorHAnsi"/>
          <w:b/>
          <w:bCs/>
          <w:color w:val="000000" w:themeColor="text1"/>
        </w:rPr>
        <w:t xml:space="preserve">Fortsetzung </w:t>
      </w:r>
      <w:r w:rsidR="00AE1EDD" w:rsidRPr="00CD7A88">
        <w:rPr>
          <w:rFonts w:cstheme="minorHAnsi"/>
          <w:b/>
          <w:bCs/>
          <w:color w:val="000000" w:themeColor="text1"/>
        </w:rPr>
        <w:t>HWV 249a, Satz 5+6</w:t>
      </w:r>
    </w:p>
    <w:p w:rsidR="00CD7A88" w:rsidRDefault="00AE1EDD" w:rsidP="00AE1EDD">
      <w:pPr>
        <w:spacing w:line="276" w:lineRule="auto"/>
        <w:rPr>
          <w:rFonts w:eastAsia="Times New Roman" w:cstheme="minorHAnsi"/>
          <w:lang w:val="en-US"/>
        </w:rPr>
      </w:pPr>
      <w:r w:rsidRPr="00AE1EDD">
        <w:rPr>
          <w:rFonts w:eastAsia="Times New Roman" w:cstheme="minorHAnsi"/>
          <w:lang w:val="en-US"/>
        </w:rPr>
        <w:lastRenderedPageBreak/>
        <w:t xml:space="preserve">5) Duet and Chorus: </w:t>
      </w:r>
    </w:p>
    <w:p w:rsidR="00AE1EDD" w:rsidRPr="00AE1EDD" w:rsidRDefault="00AE1EDD" w:rsidP="00CD7A88">
      <w:pPr>
        <w:spacing w:line="276" w:lineRule="auto"/>
        <w:ind w:left="708"/>
        <w:rPr>
          <w:rFonts w:eastAsia="Times New Roman" w:cstheme="minorHAnsi"/>
          <w:lang w:val="en-US" w:eastAsia="de-DE"/>
        </w:rPr>
      </w:pPr>
      <w:r w:rsidRPr="00AE1EDD">
        <w:rPr>
          <w:rFonts w:eastAsia="Times New Roman" w:cstheme="minorHAnsi"/>
          <w:lang w:val="en-US"/>
        </w:rPr>
        <w:t>O worship the Lord in the beauty of holiness. Let the whole eart</w:t>
      </w:r>
      <w:r w:rsidR="00635614">
        <w:rPr>
          <w:rFonts w:eastAsia="Times New Roman" w:cstheme="minorHAnsi"/>
          <w:lang w:val="en-US"/>
        </w:rPr>
        <w:t>h</w:t>
      </w:r>
      <w:r w:rsidRPr="00AE1EDD">
        <w:rPr>
          <w:rFonts w:eastAsia="Times New Roman" w:cstheme="minorHAnsi"/>
          <w:lang w:val="en-US"/>
        </w:rPr>
        <w:t xml:space="preserve"> stand in awe of him.</w:t>
      </w:r>
      <w:r w:rsidRPr="00AE1EDD">
        <w:rPr>
          <w:rFonts w:eastAsia="Times New Roman" w:cstheme="minorHAnsi"/>
          <w:lang w:val="en-US"/>
        </w:rPr>
        <w:br/>
      </w:r>
      <w:r w:rsidRPr="00AE1EDD">
        <w:rPr>
          <w:rFonts w:eastAsia="Times New Roman" w:cstheme="minorHAnsi"/>
          <w:i/>
          <w:iCs/>
        </w:rPr>
        <w:t xml:space="preserve">(O naht euch dem Herrn in dem Schmucke seiner Heiligkeit! </w:t>
      </w:r>
      <w:proofErr w:type="spellStart"/>
      <w:r w:rsidRPr="00AE1EDD">
        <w:rPr>
          <w:rFonts w:eastAsia="Times New Roman" w:cstheme="minorHAnsi"/>
          <w:i/>
          <w:iCs/>
          <w:lang w:val="en-US"/>
        </w:rPr>
        <w:t>Alles</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Erdreich</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bete</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ihn</w:t>
      </w:r>
      <w:proofErr w:type="spellEnd"/>
      <w:r w:rsidRPr="00AE1EDD">
        <w:rPr>
          <w:rFonts w:eastAsia="Times New Roman" w:cstheme="minorHAnsi"/>
          <w:i/>
          <w:iCs/>
          <w:lang w:val="en-US"/>
        </w:rPr>
        <w:t xml:space="preserve"> </w:t>
      </w:r>
      <w:proofErr w:type="spellStart"/>
      <w:r w:rsidRPr="00AE1EDD">
        <w:rPr>
          <w:rFonts w:eastAsia="Times New Roman" w:cstheme="minorHAnsi"/>
          <w:i/>
          <w:iCs/>
          <w:lang w:val="en-US"/>
        </w:rPr>
        <w:t>staunend</w:t>
      </w:r>
      <w:proofErr w:type="spellEnd"/>
      <w:r w:rsidRPr="00AE1EDD">
        <w:rPr>
          <w:rFonts w:eastAsia="Times New Roman" w:cstheme="minorHAnsi"/>
          <w:i/>
          <w:iCs/>
          <w:lang w:val="en-US"/>
        </w:rPr>
        <w:t xml:space="preserve"> an.)</w:t>
      </w:r>
    </w:p>
    <w:p w:rsidR="00CD7A88" w:rsidRDefault="00AE1EDD" w:rsidP="00AE1EDD">
      <w:pPr>
        <w:spacing w:line="276" w:lineRule="auto"/>
        <w:rPr>
          <w:rFonts w:eastAsia="Times New Roman" w:cstheme="minorHAnsi"/>
          <w:lang w:val="en-US"/>
        </w:rPr>
      </w:pPr>
      <w:r w:rsidRPr="00AE1EDD">
        <w:rPr>
          <w:rFonts w:eastAsia="Times New Roman" w:cstheme="minorHAnsi"/>
          <w:lang w:val="en-US"/>
        </w:rPr>
        <w:t>6) Solo and Chorus:</w:t>
      </w:r>
    </w:p>
    <w:p w:rsidR="00AE1EDD" w:rsidRDefault="00AE1EDD" w:rsidP="00CD7A88">
      <w:pPr>
        <w:spacing w:line="276" w:lineRule="auto"/>
        <w:ind w:left="708"/>
        <w:rPr>
          <w:rStyle w:val="apple-converted-space"/>
          <w:rFonts w:eastAsia="Times New Roman" w:cstheme="minorHAnsi"/>
        </w:rPr>
      </w:pPr>
      <w:r w:rsidRPr="00AE1EDD">
        <w:rPr>
          <w:rFonts w:eastAsia="Times New Roman" w:cstheme="minorHAnsi"/>
          <w:lang w:val="en-US"/>
        </w:rPr>
        <w:t xml:space="preserve">Let the </w:t>
      </w:r>
      <w:proofErr w:type="spellStart"/>
      <w:r w:rsidRPr="00AE1EDD">
        <w:rPr>
          <w:rFonts w:eastAsia="Times New Roman" w:cstheme="minorHAnsi"/>
          <w:lang w:val="en-US"/>
        </w:rPr>
        <w:t>heav'ns</w:t>
      </w:r>
      <w:proofErr w:type="spellEnd"/>
      <w:r w:rsidRPr="00AE1EDD">
        <w:rPr>
          <w:rFonts w:eastAsia="Times New Roman" w:cstheme="minorHAnsi"/>
          <w:lang w:val="en-US"/>
        </w:rPr>
        <w:t xml:space="preserve"> rejoice, and let the earth be glad, let the sea make a noise and all that therein is.</w:t>
      </w:r>
      <w:r w:rsidRPr="00AE1EDD">
        <w:rPr>
          <w:rFonts w:eastAsia="Times New Roman" w:cstheme="minorHAnsi"/>
          <w:lang w:val="en-US"/>
        </w:rPr>
        <w:br/>
      </w:r>
      <w:r w:rsidRPr="00AE1EDD">
        <w:rPr>
          <w:rFonts w:eastAsia="Times New Roman" w:cstheme="minorHAnsi"/>
          <w:i/>
          <w:iCs/>
        </w:rPr>
        <w:t>(Lasst die Himmel sich freuen und die Erde fröhlich sein; lasst das Meer empor brausen und alles, was darinnen ist.) </w:t>
      </w:r>
    </w:p>
    <w:p w:rsidR="00CD7A88" w:rsidRPr="00AE1EDD" w:rsidRDefault="00CD7A88" w:rsidP="00AE1EDD">
      <w:pPr>
        <w:spacing w:line="276" w:lineRule="auto"/>
        <w:rPr>
          <w:rFonts w:eastAsia="Times New Roman" w:cstheme="minorHAnsi"/>
        </w:rPr>
      </w:pPr>
    </w:p>
    <w:p w:rsidR="00AE1EDD" w:rsidRPr="00AE1EDD" w:rsidRDefault="00AE1EDD" w:rsidP="00AE1EDD">
      <w:pPr>
        <w:spacing w:line="276" w:lineRule="auto"/>
        <w:rPr>
          <w:rFonts w:cstheme="minorHAnsi"/>
          <w:color w:val="000000" w:themeColor="text1"/>
        </w:rPr>
      </w:pPr>
    </w:p>
    <w:sectPr w:rsidR="00AE1EDD" w:rsidRPr="00AE1EDD" w:rsidSect="006128A0">
      <w:headerReference w:type="even" r:id="rId7"/>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0E" w:rsidRDefault="0017010E" w:rsidP="006128A0">
      <w:r>
        <w:separator/>
      </w:r>
    </w:p>
  </w:endnote>
  <w:endnote w:type="continuationSeparator" w:id="0">
    <w:p w:rsidR="0017010E" w:rsidRDefault="0017010E" w:rsidP="0061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0E" w:rsidRDefault="0017010E" w:rsidP="006128A0">
      <w:r>
        <w:separator/>
      </w:r>
    </w:p>
  </w:footnote>
  <w:footnote w:type="continuationSeparator" w:id="0">
    <w:p w:rsidR="0017010E" w:rsidRDefault="0017010E" w:rsidP="0061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832559352"/>
      <w:docPartObj>
        <w:docPartGallery w:val="Page Numbers (Top of Page)"/>
        <w:docPartUnique/>
      </w:docPartObj>
    </w:sdtPr>
    <w:sdtEndPr>
      <w:rPr>
        <w:rStyle w:val="Seitenzahl"/>
      </w:rPr>
    </w:sdtEndPr>
    <w:sdtContent>
      <w:p w:rsidR="006128A0" w:rsidRDefault="006128A0" w:rsidP="005601A7">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6128A0" w:rsidRDefault="006128A0" w:rsidP="006128A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660423274"/>
      <w:docPartObj>
        <w:docPartGallery w:val="Page Numbers (Top of Page)"/>
        <w:docPartUnique/>
      </w:docPartObj>
    </w:sdtPr>
    <w:sdtEndPr>
      <w:rPr>
        <w:rStyle w:val="Seitenzahl"/>
      </w:rPr>
    </w:sdtEndPr>
    <w:sdtContent>
      <w:p w:rsidR="006128A0" w:rsidRDefault="006128A0" w:rsidP="005601A7">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975B97">
          <w:rPr>
            <w:rStyle w:val="Seitenzahl"/>
            <w:noProof/>
          </w:rPr>
          <w:t>4</w:t>
        </w:r>
        <w:r>
          <w:rPr>
            <w:rStyle w:val="Seitenzahl"/>
          </w:rPr>
          <w:fldChar w:fldCharType="end"/>
        </w:r>
      </w:p>
    </w:sdtContent>
  </w:sdt>
  <w:p w:rsidR="006128A0" w:rsidRDefault="006128A0" w:rsidP="006128A0">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97B47"/>
    <w:multiLevelType w:val="multilevel"/>
    <w:tmpl w:val="83F48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037C0D"/>
    <w:multiLevelType w:val="multilevel"/>
    <w:tmpl w:val="83F48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F2"/>
    <w:rsid w:val="00007E8D"/>
    <w:rsid w:val="00014362"/>
    <w:rsid w:val="00027390"/>
    <w:rsid w:val="00046304"/>
    <w:rsid w:val="00064482"/>
    <w:rsid w:val="00074FF2"/>
    <w:rsid w:val="0008123A"/>
    <w:rsid w:val="00096FA4"/>
    <w:rsid w:val="000B1FAB"/>
    <w:rsid w:val="000E2D6D"/>
    <w:rsid w:val="000E71C7"/>
    <w:rsid w:val="0012458C"/>
    <w:rsid w:val="00152931"/>
    <w:rsid w:val="0017010E"/>
    <w:rsid w:val="001F2132"/>
    <w:rsid w:val="00223608"/>
    <w:rsid w:val="00291B4D"/>
    <w:rsid w:val="002A429F"/>
    <w:rsid w:val="002A7E2A"/>
    <w:rsid w:val="002B1F1A"/>
    <w:rsid w:val="002C17D1"/>
    <w:rsid w:val="002D1E96"/>
    <w:rsid w:val="00301F09"/>
    <w:rsid w:val="00310CE6"/>
    <w:rsid w:val="00314CCC"/>
    <w:rsid w:val="003458D4"/>
    <w:rsid w:val="00350499"/>
    <w:rsid w:val="003523C5"/>
    <w:rsid w:val="003528EC"/>
    <w:rsid w:val="003567CC"/>
    <w:rsid w:val="0038509A"/>
    <w:rsid w:val="003B3D34"/>
    <w:rsid w:val="003D0C6C"/>
    <w:rsid w:val="00470C55"/>
    <w:rsid w:val="0047417A"/>
    <w:rsid w:val="004824B4"/>
    <w:rsid w:val="00484576"/>
    <w:rsid w:val="004C43A9"/>
    <w:rsid w:val="004F4F9C"/>
    <w:rsid w:val="00501373"/>
    <w:rsid w:val="00553115"/>
    <w:rsid w:val="00564125"/>
    <w:rsid w:val="005A6127"/>
    <w:rsid w:val="006128A0"/>
    <w:rsid w:val="00635614"/>
    <w:rsid w:val="00647AA3"/>
    <w:rsid w:val="006623A7"/>
    <w:rsid w:val="006764B7"/>
    <w:rsid w:val="00682776"/>
    <w:rsid w:val="00697759"/>
    <w:rsid w:val="006E3800"/>
    <w:rsid w:val="00713BFA"/>
    <w:rsid w:val="00742291"/>
    <w:rsid w:val="00773674"/>
    <w:rsid w:val="007C3D9A"/>
    <w:rsid w:val="007D630A"/>
    <w:rsid w:val="007D6CB1"/>
    <w:rsid w:val="007F32DA"/>
    <w:rsid w:val="0080690B"/>
    <w:rsid w:val="00831D71"/>
    <w:rsid w:val="008521E1"/>
    <w:rsid w:val="00852421"/>
    <w:rsid w:val="0085533E"/>
    <w:rsid w:val="008C2B36"/>
    <w:rsid w:val="008C60C1"/>
    <w:rsid w:val="00925586"/>
    <w:rsid w:val="00930843"/>
    <w:rsid w:val="009328E7"/>
    <w:rsid w:val="00962AC0"/>
    <w:rsid w:val="00964525"/>
    <w:rsid w:val="00975B97"/>
    <w:rsid w:val="009909E8"/>
    <w:rsid w:val="009C2521"/>
    <w:rsid w:val="009C369A"/>
    <w:rsid w:val="009C53E1"/>
    <w:rsid w:val="00A012FC"/>
    <w:rsid w:val="00A06E56"/>
    <w:rsid w:val="00A103E7"/>
    <w:rsid w:val="00A36CE9"/>
    <w:rsid w:val="00AA6C57"/>
    <w:rsid w:val="00AD3A9E"/>
    <w:rsid w:val="00AD5763"/>
    <w:rsid w:val="00AE1EDD"/>
    <w:rsid w:val="00AE7831"/>
    <w:rsid w:val="00B20756"/>
    <w:rsid w:val="00B8582A"/>
    <w:rsid w:val="00BB0575"/>
    <w:rsid w:val="00BC56EA"/>
    <w:rsid w:val="00BE2AAD"/>
    <w:rsid w:val="00BE5CC0"/>
    <w:rsid w:val="00C02C6A"/>
    <w:rsid w:val="00CD7A88"/>
    <w:rsid w:val="00D857B0"/>
    <w:rsid w:val="00DF3A3C"/>
    <w:rsid w:val="00DF3B1E"/>
    <w:rsid w:val="00E027A6"/>
    <w:rsid w:val="00E64C3E"/>
    <w:rsid w:val="00ED305D"/>
    <w:rsid w:val="00EF2E09"/>
    <w:rsid w:val="00F41919"/>
    <w:rsid w:val="00FA0D78"/>
    <w:rsid w:val="00FA2B7A"/>
    <w:rsid w:val="00FD7B3B"/>
    <w:rsid w:val="00FF2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72A2F-8C94-D74C-8A8B-DAF6123F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rsid w:val="00AE1EDD"/>
  </w:style>
  <w:style w:type="paragraph" w:styleId="Listenabsatz">
    <w:name w:val="List Paragraph"/>
    <w:basedOn w:val="Standard"/>
    <w:uiPriority w:val="34"/>
    <w:qFormat/>
    <w:rsid w:val="00AE1EDD"/>
    <w:pPr>
      <w:ind w:left="720"/>
      <w:contextualSpacing/>
    </w:pPr>
  </w:style>
  <w:style w:type="paragraph" w:styleId="Kopfzeile">
    <w:name w:val="header"/>
    <w:basedOn w:val="Standard"/>
    <w:link w:val="KopfzeileZchn"/>
    <w:uiPriority w:val="99"/>
    <w:unhideWhenUsed/>
    <w:rsid w:val="006128A0"/>
    <w:pPr>
      <w:tabs>
        <w:tab w:val="center" w:pos="4536"/>
        <w:tab w:val="right" w:pos="9072"/>
      </w:tabs>
    </w:pPr>
  </w:style>
  <w:style w:type="character" w:customStyle="1" w:styleId="KopfzeileZchn">
    <w:name w:val="Kopfzeile Zchn"/>
    <w:basedOn w:val="Absatz-Standardschriftart"/>
    <w:link w:val="Kopfzeile"/>
    <w:uiPriority w:val="99"/>
    <w:rsid w:val="006128A0"/>
  </w:style>
  <w:style w:type="character" w:styleId="Seitenzahl">
    <w:name w:val="page number"/>
    <w:basedOn w:val="Absatz-Standardschriftart"/>
    <w:uiPriority w:val="99"/>
    <w:semiHidden/>
    <w:unhideWhenUsed/>
    <w:rsid w:val="0061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3</cp:revision>
  <dcterms:created xsi:type="dcterms:W3CDTF">2020-11-09T07:04:00Z</dcterms:created>
  <dcterms:modified xsi:type="dcterms:W3CDTF">2020-11-09T07:05:00Z</dcterms:modified>
</cp:coreProperties>
</file>