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D9DCF" w14:textId="77777777" w:rsidR="00FA6EA0" w:rsidRDefault="007559ED" w:rsidP="007559ED">
      <w:pPr>
        <w:spacing w:after="0" w:line="240" w:lineRule="auto"/>
        <w:rPr>
          <w:b/>
          <w:bCs/>
        </w:rPr>
      </w:pPr>
      <w:r w:rsidRPr="00095869">
        <w:rPr>
          <w:b/>
          <w:bCs/>
        </w:rPr>
        <w:t xml:space="preserve">Predigt zu 2. Mose / Exodus 19,1-8 </w:t>
      </w:r>
    </w:p>
    <w:p w14:paraId="25180717" w14:textId="77777777" w:rsidR="00FA6EA0" w:rsidRDefault="007559ED" w:rsidP="007559ED">
      <w:pPr>
        <w:spacing w:after="0" w:line="240" w:lineRule="auto"/>
      </w:pPr>
      <w:r w:rsidRPr="00095869">
        <w:t xml:space="preserve">zum Israelsonntag am 10.So.n.Tr., 8.08.2021, </w:t>
      </w:r>
    </w:p>
    <w:p w14:paraId="50EAB5F3" w14:textId="25D4B16F" w:rsidR="007559ED" w:rsidRPr="008C41E2" w:rsidRDefault="007559ED" w:rsidP="007559ED">
      <w:pPr>
        <w:spacing w:after="0" w:line="240" w:lineRule="auto"/>
        <w:rPr>
          <w:b/>
          <w:bCs/>
        </w:rPr>
      </w:pPr>
      <w:r w:rsidRPr="00095869">
        <w:t>in der Peterskirche / Universitätskirche in Heidelberg</w:t>
      </w:r>
    </w:p>
    <w:p w14:paraId="57530BA2" w14:textId="77777777" w:rsidR="007559ED" w:rsidRDefault="007559ED" w:rsidP="007559ED">
      <w:pPr>
        <w:spacing w:after="0" w:line="360" w:lineRule="auto"/>
        <w:rPr>
          <w:i/>
          <w:iCs/>
          <w:sz w:val="8"/>
          <w:szCs w:val="8"/>
        </w:rPr>
      </w:pPr>
    </w:p>
    <w:p w14:paraId="6BA7AC04" w14:textId="77777777" w:rsidR="00FA6EA0" w:rsidRPr="00ED4E51" w:rsidRDefault="00FA6EA0" w:rsidP="007559ED">
      <w:pPr>
        <w:spacing w:after="0" w:line="360" w:lineRule="auto"/>
        <w:rPr>
          <w:i/>
          <w:iCs/>
          <w:sz w:val="8"/>
          <w:szCs w:val="8"/>
        </w:rPr>
      </w:pPr>
    </w:p>
    <w:p w14:paraId="27F23652" w14:textId="77777777" w:rsidR="007559ED" w:rsidRPr="00095869" w:rsidRDefault="007559ED" w:rsidP="007559ED">
      <w:pPr>
        <w:spacing w:after="0" w:line="360" w:lineRule="auto"/>
        <w:rPr>
          <w:i/>
          <w:iCs/>
        </w:rPr>
      </w:pPr>
      <w:r w:rsidRPr="00095869">
        <w:rPr>
          <w:i/>
          <w:iCs/>
        </w:rPr>
        <w:t>Von Kirchenrat Pfarrer em. Dr. theol. Heinz Janssen</w:t>
      </w:r>
    </w:p>
    <w:p w14:paraId="7E55E928" w14:textId="77777777" w:rsidR="003D5946" w:rsidRDefault="003D5946" w:rsidP="003D5946">
      <w:pPr>
        <w:spacing w:after="0" w:line="240" w:lineRule="auto"/>
        <w:rPr>
          <w:rFonts w:cstheme="minorHAnsi"/>
          <w:b/>
          <w:bCs/>
          <w:sz w:val="10"/>
          <w:szCs w:val="10"/>
        </w:rPr>
      </w:pPr>
    </w:p>
    <w:p w14:paraId="1A7EF43D" w14:textId="77777777" w:rsidR="00FA6EA0" w:rsidRDefault="00FA6EA0" w:rsidP="003D5946">
      <w:pPr>
        <w:spacing w:after="0" w:line="240" w:lineRule="auto"/>
        <w:rPr>
          <w:rFonts w:cstheme="minorHAnsi"/>
          <w:b/>
          <w:bCs/>
          <w:sz w:val="10"/>
          <w:szCs w:val="10"/>
        </w:rPr>
      </w:pPr>
    </w:p>
    <w:p w14:paraId="136C9976" w14:textId="77777777" w:rsidR="00FA6EA0" w:rsidRPr="00ED4E51" w:rsidRDefault="00FA6EA0" w:rsidP="003D5946">
      <w:pPr>
        <w:spacing w:after="0" w:line="240" w:lineRule="auto"/>
        <w:rPr>
          <w:rFonts w:cstheme="minorHAnsi"/>
          <w:b/>
          <w:bCs/>
          <w:sz w:val="10"/>
          <w:szCs w:val="10"/>
        </w:rPr>
      </w:pPr>
      <w:bookmarkStart w:id="0" w:name="_GoBack"/>
      <w:bookmarkEnd w:id="0"/>
    </w:p>
    <w:p w14:paraId="653DC89A" w14:textId="06954A36" w:rsidR="003D5946" w:rsidRPr="00095869" w:rsidRDefault="003D5946" w:rsidP="003D5946">
      <w:pPr>
        <w:ind w:left="3060" w:hanging="3060"/>
        <w:rPr>
          <w:rFonts w:cstheme="minorHAnsi"/>
          <w:b/>
          <w:bCs/>
        </w:rPr>
      </w:pPr>
      <w:r w:rsidRPr="00095869">
        <w:rPr>
          <w:rFonts w:cstheme="minorHAnsi"/>
          <w:b/>
          <w:bCs/>
        </w:rPr>
        <w:t>2.Buch Mose, Exodus 19, 1- 8:</w:t>
      </w:r>
    </w:p>
    <w:p w14:paraId="0E45BACD" w14:textId="77777777" w:rsidR="003D5946" w:rsidRPr="00095869" w:rsidRDefault="003D5946" w:rsidP="003D5946">
      <w:pPr>
        <w:autoSpaceDE w:val="0"/>
        <w:autoSpaceDN w:val="0"/>
        <w:adjustRightInd w:val="0"/>
        <w:rPr>
          <w:rFonts w:cstheme="minorHAnsi"/>
        </w:rPr>
      </w:pPr>
      <w:r w:rsidRPr="00095869">
        <w:rPr>
          <w:rFonts w:cstheme="minorHAnsi"/>
          <w:vertAlign w:val="superscript"/>
        </w:rPr>
        <w:t>1</w:t>
      </w:r>
      <w:r w:rsidRPr="00095869">
        <w:rPr>
          <w:rFonts w:cstheme="minorHAnsi"/>
        </w:rPr>
        <w:t xml:space="preserve"> Am ersten Tag des dritten Monats nach dem Auszug der Israeliten aus Ägyptenland, genau auf den Tag, kamen sie in die Wüste Sinai. </w:t>
      </w:r>
      <w:r w:rsidRPr="00095869">
        <w:rPr>
          <w:rFonts w:cstheme="minorHAnsi"/>
          <w:vertAlign w:val="superscript"/>
        </w:rPr>
        <w:t>2</w:t>
      </w:r>
      <w:r w:rsidRPr="00095869">
        <w:rPr>
          <w:rFonts w:cstheme="minorHAnsi"/>
        </w:rPr>
        <w:t xml:space="preserve"> Denn sie waren ausgezogen von Refidim und kamen in die Wüste Sinai und lagerten sich dort in der Wüste gegenüber dem Berge. </w:t>
      </w:r>
      <w:r w:rsidRPr="00095869">
        <w:rPr>
          <w:rFonts w:cstheme="minorHAnsi"/>
          <w:vertAlign w:val="superscript"/>
        </w:rPr>
        <w:t>3</w:t>
      </w:r>
      <w:r w:rsidRPr="00095869">
        <w:rPr>
          <w:rFonts w:cstheme="minorHAnsi"/>
        </w:rPr>
        <w:t xml:space="preserve"> Und Mose stieg hinauf zu Gott. Und der HERR rief ihm vom Berge zu und sprach: So sollst du sagen zu dem Hause Jakob und den Israeliten verkündigen: </w:t>
      </w:r>
      <w:r w:rsidRPr="00095869">
        <w:rPr>
          <w:rFonts w:cstheme="minorHAnsi"/>
          <w:vertAlign w:val="superscript"/>
        </w:rPr>
        <w:t>4</w:t>
      </w:r>
      <w:r w:rsidRPr="00095869">
        <w:rPr>
          <w:rFonts w:cstheme="minorHAnsi"/>
        </w:rPr>
        <w:t xml:space="preserve"> Ihr habt gesehen, was ich mit den Ägyptern getan habe und wie ich euch getragen habe auf Adlerflügeln und euch zu mir gebracht. </w:t>
      </w:r>
      <w:r w:rsidRPr="00095869">
        <w:rPr>
          <w:rFonts w:cstheme="minorHAnsi"/>
          <w:vertAlign w:val="superscript"/>
        </w:rPr>
        <w:t>5</w:t>
      </w:r>
      <w:r w:rsidRPr="00095869">
        <w:rPr>
          <w:rFonts w:cstheme="minorHAnsi"/>
        </w:rPr>
        <w:t xml:space="preserve"> Werdet ihr nun meiner Stimme gehorchen und meinen Bund halten, so sollt ihr mein Eigentum sein vor allen Völkern; denn die ganze Erde ist mein. </w:t>
      </w:r>
      <w:r w:rsidRPr="00095869">
        <w:rPr>
          <w:rFonts w:cstheme="minorHAnsi"/>
          <w:vertAlign w:val="superscript"/>
        </w:rPr>
        <w:t>6</w:t>
      </w:r>
      <w:r w:rsidRPr="00095869">
        <w:rPr>
          <w:rFonts w:cstheme="minorHAnsi"/>
        </w:rPr>
        <w:t xml:space="preserve"> Und ihr sollt mir ein Königreich von Priestern und ein heiliges Volk sein. Das sind die Worte, die du den Israeliten sagen sollst. </w:t>
      </w:r>
      <w:r w:rsidRPr="00095869">
        <w:rPr>
          <w:rFonts w:cstheme="minorHAnsi"/>
          <w:vertAlign w:val="superscript"/>
        </w:rPr>
        <w:t>7</w:t>
      </w:r>
      <w:r w:rsidRPr="00095869">
        <w:rPr>
          <w:rFonts w:cstheme="minorHAnsi"/>
        </w:rPr>
        <w:t xml:space="preserve"> Mose kam und berief die Ältesten des Volks und legte ihnen alle diese Worte vor, die ihm der HERR geboten hatte. </w:t>
      </w:r>
      <w:r w:rsidRPr="00095869">
        <w:rPr>
          <w:rFonts w:cstheme="minorHAnsi"/>
          <w:vertAlign w:val="superscript"/>
        </w:rPr>
        <w:t>8</w:t>
      </w:r>
      <w:r w:rsidRPr="00095869">
        <w:rPr>
          <w:rFonts w:cstheme="minorHAnsi"/>
        </w:rPr>
        <w:t xml:space="preserve"> Und alles Volk antwortete einmütig und sprach: Alles, was der HERR geredet hat, wollen wir tun.</w:t>
      </w:r>
    </w:p>
    <w:p w14:paraId="148824B9" w14:textId="564DB3A2" w:rsidR="00FE1EF6" w:rsidRPr="00ED4E51" w:rsidRDefault="00FE1EF6" w:rsidP="003D5946">
      <w:pPr>
        <w:spacing w:after="0" w:line="360" w:lineRule="auto"/>
        <w:rPr>
          <w:rFonts w:cstheme="minorHAnsi"/>
          <w:sz w:val="8"/>
          <w:szCs w:val="8"/>
        </w:rPr>
      </w:pPr>
    </w:p>
    <w:p w14:paraId="40ED2C06" w14:textId="1DDB8F94" w:rsidR="00D95F6D" w:rsidRPr="00095869" w:rsidRDefault="00095869" w:rsidP="003D5946">
      <w:pPr>
        <w:spacing w:after="0" w:line="360" w:lineRule="auto"/>
        <w:rPr>
          <w:rFonts w:cstheme="minorHAnsi"/>
        </w:rPr>
      </w:pPr>
      <w:r w:rsidRPr="00095869">
        <w:rPr>
          <w:rFonts w:cstheme="minorHAnsi"/>
        </w:rPr>
        <w:t>D</w:t>
      </w:r>
      <w:r w:rsidR="00FE1EF6" w:rsidRPr="00095869">
        <w:rPr>
          <w:rFonts w:cstheme="minorHAnsi"/>
        </w:rPr>
        <w:t>er heutige 10. So</w:t>
      </w:r>
      <w:r>
        <w:rPr>
          <w:rFonts w:cstheme="minorHAnsi"/>
        </w:rPr>
        <w:t>nntag</w:t>
      </w:r>
      <w:r w:rsidR="00FE1EF6" w:rsidRPr="00095869">
        <w:rPr>
          <w:rFonts w:cstheme="minorHAnsi"/>
        </w:rPr>
        <w:t xml:space="preserve"> n</w:t>
      </w:r>
      <w:r>
        <w:rPr>
          <w:rFonts w:cstheme="minorHAnsi"/>
        </w:rPr>
        <w:t>ach</w:t>
      </w:r>
      <w:r w:rsidR="00FE1EF6" w:rsidRPr="00095869">
        <w:rPr>
          <w:rFonts w:cstheme="minorHAnsi"/>
        </w:rPr>
        <w:t xml:space="preserve"> Trinitatis steht im Kirchenjahr im Zeichen des Gedenkens an Israel, darum die Bezeichnung „Israelsonntag“.</w:t>
      </w:r>
      <w:r w:rsidR="0061178B" w:rsidRPr="00095869">
        <w:rPr>
          <w:rFonts w:cstheme="minorHAnsi"/>
        </w:rPr>
        <w:t xml:space="preserve"> Damit ist ein ebenso komplexes wie umstrittenes Thema angestoßen.</w:t>
      </w:r>
      <w:r w:rsidR="005B3842" w:rsidRPr="00095869">
        <w:rPr>
          <w:rFonts w:cstheme="minorHAnsi"/>
        </w:rPr>
        <w:t xml:space="preserve"> Mir wichtige Impulse für das Hören auf den Predigttext verdanke ich einem Seminar im So</w:t>
      </w:r>
      <w:r w:rsidR="00A015BD">
        <w:rPr>
          <w:rFonts w:cstheme="minorHAnsi"/>
        </w:rPr>
        <w:t>mmer-</w:t>
      </w:r>
      <w:r w:rsidR="005B3842" w:rsidRPr="00095869">
        <w:rPr>
          <w:rFonts w:cstheme="minorHAnsi"/>
        </w:rPr>
        <w:t>Se</w:t>
      </w:r>
      <w:r w:rsidR="00A015BD">
        <w:rPr>
          <w:rFonts w:cstheme="minorHAnsi"/>
        </w:rPr>
        <w:t>mester</w:t>
      </w:r>
      <w:r w:rsidR="005B3842" w:rsidRPr="00095869">
        <w:rPr>
          <w:rFonts w:cstheme="minorHAnsi"/>
        </w:rPr>
        <w:t xml:space="preserve"> dieses Jahres, zu dem die Professoren Helmut Schwier und Manfred Oeming eingeladen hatten und an dem mir der philologische Part anvertraut wurde. Thema waren die zusätzlichen alttestamentlichen Texte, die, wie das heutige Predigtwort, nach der jüngsten Perikopenrevision in die Predigtreihen aufgenommen wurden.</w:t>
      </w:r>
      <w:r w:rsidR="000F27C8">
        <w:rPr>
          <w:rFonts w:cstheme="minorHAnsi"/>
        </w:rPr>
        <w:t xml:space="preserve"> </w:t>
      </w:r>
      <w:r w:rsidR="00215213" w:rsidRPr="00095869">
        <w:rPr>
          <w:rFonts w:cstheme="minorHAnsi"/>
        </w:rPr>
        <w:t xml:space="preserve">Sprechen wir </w:t>
      </w:r>
      <w:r w:rsidR="00F218C0" w:rsidRPr="00095869">
        <w:rPr>
          <w:rFonts w:cstheme="minorHAnsi"/>
        </w:rPr>
        <w:t xml:space="preserve">heute </w:t>
      </w:r>
      <w:r w:rsidR="00215213" w:rsidRPr="00095869">
        <w:rPr>
          <w:rFonts w:cstheme="minorHAnsi"/>
        </w:rPr>
        <w:t xml:space="preserve">von Israel, so ist die Frage berechtigt, was wir damit meinen: das biblische Gottesvolk?, den heutigen Staat Israel? </w:t>
      </w:r>
      <w:r w:rsidR="005B3842" w:rsidRPr="00095869">
        <w:rPr>
          <w:rFonts w:cstheme="minorHAnsi"/>
        </w:rPr>
        <w:t>Oder Beides?</w:t>
      </w:r>
      <w:r>
        <w:rPr>
          <w:rFonts w:cstheme="minorHAnsi"/>
        </w:rPr>
        <w:t xml:space="preserve"> </w:t>
      </w:r>
      <w:r w:rsidR="005B3842" w:rsidRPr="00095869">
        <w:rPr>
          <w:rFonts w:cstheme="minorHAnsi"/>
        </w:rPr>
        <w:t>S</w:t>
      </w:r>
      <w:r w:rsidR="00215213" w:rsidRPr="00095869">
        <w:rPr>
          <w:rFonts w:cstheme="minorHAnsi"/>
        </w:rPr>
        <w:t>chon gäbe es Anlass</w:t>
      </w:r>
      <w:r w:rsidR="00AE14D5" w:rsidRPr="00095869">
        <w:rPr>
          <w:rFonts w:cstheme="minorHAnsi"/>
        </w:rPr>
        <w:t xml:space="preserve"> </w:t>
      </w:r>
      <w:r w:rsidR="00F9665A" w:rsidRPr="00095869">
        <w:rPr>
          <w:rFonts w:cstheme="minorHAnsi"/>
        </w:rPr>
        <w:t>zu</w:t>
      </w:r>
      <w:r w:rsidR="00AE14D5" w:rsidRPr="00095869">
        <w:rPr>
          <w:rFonts w:cstheme="minorHAnsi"/>
        </w:rPr>
        <w:t xml:space="preserve"> viel Diskussion. </w:t>
      </w:r>
      <w:r w:rsidR="00F218C0" w:rsidRPr="00095869">
        <w:rPr>
          <w:rFonts w:cstheme="minorHAnsi"/>
        </w:rPr>
        <w:t>Oder umfasst der Name noch andere Aspekte</w:t>
      </w:r>
      <w:r w:rsidR="00196608" w:rsidRPr="00095869">
        <w:rPr>
          <w:rFonts w:cstheme="minorHAnsi"/>
        </w:rPr>
        <w:t xml:space="preserve">? </w:t>
      </w:r>
      <w:r w:rsidR="00D95F6D" w:rsidRPr="00095869">
        <w:rPr>
          <w:rFonts w:cstheme="minorHAnsi"/>
        </w:rPr>
        <w:t>Dazu zunächst e</w:t>
      </w:r>
      <w:r w:rsidR="00AE14D5" w:rsidRPr="00095869">
        <w:rPr>
          <w:rFonts w:cstheme="minorHAnsi"/>
        </w:rPr>
        <w:t xml:space="preserve">in Blick in die Geschichte des 10. Sonntags nach Trinitatis. </w:t>
      </w:r>
    </w:p>
    <w:p w14:paraId="5F6E3270" w14:textId="416D582C" w:rsidR="00D95F6D" w:rsidRPr="00095869" w:rsidRDefault="004502AE" w:rsidP="003D5946">
      <w:pPr>
        <w:spacing w:after="0" w:line="360" w:lineRule="auto"/>
        <w:rPr>
          <w:rFonts w:cstheme="minorHAnsi"/>
        </w:rPr>
      </w:pPr>
      <w:r w:rsidRPr="00095869">
        <w:rPr>
          <w:rFonts w:cstheme="minorHAnsi"/>
        </w:rPr>
        <w:t>I.</w:t>
      </w:r>
    </w:p>
    <w:p w14:paraId="6B3D7170" w14:textId="4B58C441" w:rsidR="00F218C0" w:rsidRPr="00095869" w:rsidRDefault="00AE14D5" w:rsidP="003D5946">
      <w:pPr>
        <w:spacing w:after="0" w:line="360" w:lineRule="auto"/>
        <w:rPr>
          <w:rFonts w:cstheme="minorHAnsi"/>
        </w:rPr>
      </w:pPr>
      <w:r w:rsidRPr="00095869">
        <w:rPr>
          <w:rFonts w:cstheme="minorHAnsi"/>
        </w:rPr>
        <w:t>Seit der Reformationszeit gibt es den liturgische</w:t>
      </w:r>
      <w:r w:rsidR="00C63545" w:rsidRPr="00095869">
        <w:rPr>
          <w:rFonts w:cstheme="minorHAnsi"/>
        </w:rPr>
        <w:t>n</w:t>
      </w:r>
      <w:r w:rsidRPr="00095869">
        <w:rPr>
          <w:rFonts w:cstheme="minorHAnsi"/>
        </w:rPr>
        <w:t xml:space="preserve"> </w:t>
      </w:r>
      <w:r w:rsidR="0061178B" w:rsidRPr="00095869">
        <w:rPr>
          <w:rFonts w:cstheme="minorHAnsi"/>
        </w:rPr>
        <w:t xml:space="preserve">Brauch, </w:t>
      </w:r>
      <w:r w:rsidRPr="00095869">
        <w:rPr>
          <w:rFonts w:cstheme="minorHAnsi"/>
        </w:rPr>
        <w:t>an diesem</w:t>
      </w:r>
      <w:r w:rsidR="0061178B" w:rsidRPr="00095869">
        <w:rPr>
          <w:rFonts w:cstheme="minorHAnsi"/>
        </w:rPr>
        <w:t xml:space="preserve"> Sonntag </w:t>
      </w:r>
      <w:r w:rsidRPr="00095869">
        <w:rPr>
          <w:rFonts w:cstheme="minorHAnsi"/>
        </w:rPr>
        <w:t>der Zerstörung des Jerusalemer Tempels zu gedenken, dies in Nähe zum 9. Av</w:t>
      </w:r>
      <w:r w:rsidR="00C63545" w:rsidRPr="00095869">
        <w:rPr>
          <w:rFonts w:cstheme="minorHAnsi"/>
        </w:rPr>
        <w:t xml:space="preserve"> </w:t>
      </w:r>
      <w:r w:rsidR="005B3842" w:rsidRPr="00095869">
        <w:rPr>
          <w:rFonts w:cstheme="minorHAnsi"/>
        </w:rPr>
        <w:t>des jüdischen Kalenders, dem Datum, an dem</w:t>
      </w:r>
      <w:r w:rsidR="00C63545" w:rsidRPr="00095869">
        <w:rPr>
          <w:rFonts w:cstheme="minorHAnsi"/>
        </w:rPr>
        <w:t xml:space="preserve"> Israel seines zerstörten Heiligtums gedenkt. Für Israel bezieht sich das Gedenken nicht allein auf die Zerstörung des zweiten Tempels durch die Römer im Jahre 70 n. Chr. und auf das gescheiterte Ende des Bar Kochba-Aufstandes im Jahre 135 n. Chr., sondern besonders auf die Zerstörung des ersten Tempels durch die Babylonier im Jahre 587/86 v. Chr.</w:t>
      </w:r>
      <w:r w:rsidR="00BD428C" w:rsidRPr="00095869">
        <w:rPr>
          <w:rFonts w:cstheme="minorHAnsi"/>
        </w:rPr>
        <w:t xml:space="preserve"> </w:t>
      </w:r>
    </w:p>
    <w:p w14:paraId="3DBD7033" w14:textId="77777777" w:rsidR="00F218C0" w:rsidRPr="00ED4E51" w:rsidRDefault="00F218C0" w:rsidP="003D5946">
      <w:pPr>
        <w:spacing w:after="0" w:line="360" w:lineRule="auto"/>
        <w:rPr>
          <w:rFonts w:cstheme="minorHAnsi"/>
          <w:sz w:val="12"/>
          <w:szCs w:val="12"/>
        </w:rPr>
      </w:pPr>
    </w:p>
    <w:p w14:paraId="5F99D5BE" w14:textId="0BC6797B" w:rsidR="00F218C0" w:rsidRPr="00095869" w:rsidRDefault="00BD428C" w:rsidP="003D5946">
      <w:pPr>
        <w:spacing w:after="0" w:line="360" w:lineRule="auto"/>
        <w:rPr>
          <w:rFonts w:cstheme="minorHAnsi"/>
        </w:rPr>
      </w:pPr>
      <w:r w:rsidRPr="00095869">
        <w:rPr>
          <w:rFonts w:cstheme="minorHAnsi"/>
        </w:rPr>
        <w:t>Mich berührt zutiefst, wie die Trauer über diese Geschehnisse die jüdischen Gebete bestimmt, wie die Betroffenen vor ihrem Gott nach der eigenen Schuld</w:t>
      </w:r>
      <w:r w:rsidR="000C3C99" w:rsidRPr="00095869">
        <w:rPr>
          <w:rFonts w:cstheme="minorHAnsi"/>
        </w:rPr>
        <w:t xml:space="preserve"> bei sich und nicht bei anderen suchen. </w:t>
      </w:r>
      <w:r w:rsidR="00501120" w:rsidRPr="00095869">
        <w:rPr>
          <w:rFonts w:cstheme="minorHAnsi"/>
        </w:rPr>
        <w:t xml:space="preserve">In </w:t>
      </w:r>
      <w:r w:rsidR="00501120" w:rsidRPr="00095869">
        <w:rPr>
          <w:rFonts w:cstheme="minorHAnsi"/>
        </w:rPr>
        <w:lastRenderedPageBreak/>
        <w:t>den Klageliedern Jeremias (3,40) rufen sie einander auf: „Lass</w:t>
      </w:r>
      <w:r w:rsidR="006F4B24" w:rsidRPr="00095869">
        <w:rPr>
          <w:rFonts w:cstheme="minorHAnsi"/>
        </w:rPr>
        <w:t>t</w:t>
      </w:r>
      <w:r w:rsidR="00501120" w:rsidRPr="00095869">
        <w:rPr>
          <w:rFonts w:cstheme="minorHAnsi"/>
        </w:rPr>
        <w:t xml:space="preserve"> uns erforschen und prüfen unsern Wandel und uns zum </w:t>
      </w:r>
      <w:r w:rsidR="005B3842" w:rsidRPr="00095869">
        <w:rPr>
          <w:rFonts w:cstheme="minorHAnsi"/>
        </w:rPr>
        <w:t>Ewigen</w:t>
      </w:r>
      <w:r w:rsidR="00501120" w:rsidRPr="00095869">
        <w:rPr>
          <w:rFonts w:cstheme="minorHAnsi"/>
        </w:rPr>
        <w:t xml:space="preserve"> bekehren“. </w:t>
      </w:r>
    </w:p>
    <w:p w14:paraId="7EF904C1" w14:textId="77777777" w:rsidR="006F4B24" w:rsidRPr="00ED4E51" w:rsidRDefault="006F4B24" w:rsidP="003D5946">
      <w:pPr>
        <w:spacing w:after="0" w:line="360" w:lineRule="auto"/>
        <w:rPr>
          <w:rFonts w:cstheme="minorHAnsi"/>
          <w:sz w:val="12"/>
          <w:szCs w:val="12"/>
        </w:rPr>
      </w:pPr>
    </w:p>
    <w:p w14:paraId="687828A5" w14:textId="5F1CFB34" w:rsidR="00CF07F7" w:rsidRPr="00095869" w:rsidRDefault="00501120" w:rsidP="003D5946">
      <w:pPr>
        <w:spacing w:after="0" w:line="360" w:lineRule="auto"/>
        <w:rPr>
          <w:rFonts w:cstheme="minorHAnsi"/>
        </w:rPr>
      </w:pPr>
      <w:r w:rsidRPr="00095869">
        <w:rPr>
          <w:rFonts w:cstheme="minorHAnsi"/>
        </w:rPr>
        <w:t>Anders</w:t>
      </w:r>
      <w:r w:rsidR="005B3842" w:rsidRPr="00095869">
        <w:rPr>
          <w:rFonts w:cstheme="minorHAnsi"/>
        </w:rPr>
        <w:t xml:space="preserve"> </w:t>
      </w:r>
      <w:r w:rsidRPr="00095869">
        <w:rPr>
          <w:rFonts w:cstheme="minorHAnsi"/>
        </w:rPr>
        <w:t xml:space="preserve">in der </w:t>
      </w:r>
      <w:r w:rsidR="006F4B24" w:rsidRPr="00095869">
        <w:rPr>
          <w:rFonts w:cstheme="minorHAnsi"/>
        </w:rPr>
        <w:t xml:space="preserve">Geschichte </w:t>
      </w:r>
      <w:r w:rsidRPr="00095869">
        <w:rPr>
          <w:rFonts w:cstheme="minorHAnsi"/>
        </w:rPr>
        <w:t xml:space="preserve">der christlichen </w:t>
      </w:r>
      <w:r w:rsidR="006F4B24" w:rsidRPr="00095869">
        <w:rPr>
          <w:rFonts w:cstheme="minorHAnsi"/>
        </w:rPr>
        <w:t xml:space="preserve">Kirche und </w:t>
      </w:r>
      <w:r w:rsidRPr="00095869">
        <w:rPr>
          <w:rFonts w:cstheme="minorHAnsi"/>
        </w:rPr>
        <w:t>Liturgie. Zwar konnte schon Martin Luther mit der Erinnerung an die Zerstörung Jerusalems die Gemeinden in Deutschland zur Buße, zur Besinnung und Umkehr</w:t>
      </w:r>
      <w:r w:rsidR="001D2934" w:rsidRPr="00095869">
        <w:rPr>
          <w:rFonts w:cstheme="minorHAnsi"/>
        </w:rPr>
        <w:t>,</w:t>
      </w:r>
      <w:r w:rsidRPr="00095869">
        <w:rPr>
          <w:rFonts w:cstheme="minorHAnsi"/>
        </w:rPr>
        <w:t xml:space="preserve"> </w:t>
      </w:r>
      <w:r w:rsidR="00F9665A" w:rsidRPr="00095869">
        <w:rPr>
          <w:rFonts w:cstheme="minorHAnsi"/>
        </w:rPr>
        <w:t>aufrufen. A</w:t>
      </w:r>
      <w:r w:rsidR="001D2934" w:rsidRPr="00095869">
        <w:rPr>
          <w:rFonts w:cstheme="minorHAnsi"/>
        </w:rPr>
        <w:t>ber schon vor seiner Zeit wurde Jesu Weinen über Jerusalem</w:t>
      </w:r>
      <w:r w:rsidR="005B3842" w:rsidRPr="00095869">
        <w:rPr>
          <w:rFonts w:cstheme="minorHAnsi"/>
        </w:rPr>
        <w:t xml:space="preserve"> </w:t>
      </w:r>
      <w:r w:rsidR="001D2934" w:rsidRPr="00095869">
        <w:rPr>
          <w:rFonts w:cstheme="minorHAnsi"/>
        </w:rPr>
        <w:t>(Lukas 19, 41-48) zu judenfeindliche</w:t>
      </w:r>
      <w:r w:rsidR="005B3842" w:rsidRPr="00095869">
        <w:rPr>
          <w:rFonts w:cstheme="minorHAnsi"/>
        </w:rPr>
        <w:t>n</w:t>
      </w:r>
      <w:r w:rsidR="001D2934" w:rsidRPr="00095869">
        <w:rPr>
          <w:rFonts w:cstheme="minorHAnsi"/>
        </w:rPr>
        <w:t xml:space="preserve"> Auslegungen missbraucht.</w:t>
      </w:r>
      <w:r w:rsidR="0092633A" w:rsidRPr="00095869">
        <w:rPr>
          <w:rFonts w:cstheme="minorHAnsi"/>
        </w:rPr>
        <w:t xml:space="preserve"> Kein Anteilnehmen, kein Signal des Mitleidens und der Solidarität mit dem leidgeschüttelten Volk</w:t>
      </w:r>
      <w:r w:rsidR="008C45D9" w:rsidRPr="00095869">
        <w:rPr>
          <w:rFonts w:cstheme="minorHAnsi"/>
        </w:rPr>
        <w:t>, eher Schuldzuweisung</w:t>
      </w:r>
      <w:r w:rsidR="005B3842" w:rsidRPr="00095869">
        <w:rPr>
          <w:rFonts w:cstheme="minorHAnsi"/>
        </w:rPr>
        <w:t xml:space="preserve">, </w:t>
      </w:r>
      <w:r w:rsidR="008C45D9" w:rsidRPr="00095869">
        <w:rPr>
          <w:rFonts w:cstheme="minorHAnsi"/>
        </w:rPr>
        <w:t>Abwendung</w:t>
      </w:r>
      <w:r w:rsidR="005B3842" w:rsidRPr="00095869">
        <w:rPr>
          <w:rFonts w:cstheme="minorHAnsi"/>
        </w:rPr>
        <w:t xml:space="preserve"> und Abwertung</w:t>
      </w:r>
      <w:r w:rsidR="008C45D9" w:rsidRPr="00095869">
        <w:rPr>
          <w:rFonts w:cstheme="minorHAnsi"/>
        </w:rPr>
        <w:t>.</w:t>
      </w:r>
      <w:r w:rsidR="0092633A" w:rsidRPr="00095869">
        <w:rPr>
          <w:rFonts w:cstheme="minorHAnsi"/>
        </w:rPr>
        <w:t xml:space="preserve"> </w:t>
      </w:r>
    </w:p>
    <w:p w14:paraId="2F48A209" w14:textId="12838E6C" w:rsidR="00623421" w:rsidRPr="00095869" w:rsidRDefault="0058189D" w:rsidP="003D5946">
      <w:pPr>
        <w:spacing w:after="0" w:line="360" w:lineRule="auto"/>
        <w:rPr>
          <w:rFonts w:cstheme="minorHAnsi"/>
        </w:rPr>
      </w:pPr>
      <w:r w:rsidRPr="00095869">
        <w:rPr>
          <w:rFonts w:cstheme="minorHAnsi"/>
        </w:rPr>
        <w:t>II.</w:t>
      </w:r>
    </w:p>
    <w:p w14:paraId="395A800D" w14:textId="4093B84A" w:rsidR="004E78ED" w:rsidRPr="00095869" w:rsidRDefault="00832671" w:rsidP="003D5946">
      <w:pPr>
        <w:spacing w:after="0" w:line="360" w:lineRule="auto"/>
        <w:rPr>
          <w:rFonts w:cstheme="minorHAnsi"/>
        </w:rPr>
      </w:pPr>
      <w:r w:rsidRPr="00095869">
        <w:rPr>
          <w:rFonts w:cstheme="minorHAnsi"/>
        </w:rPr>
        <w:t xml:space="preserve">Erst </w:t>
      </w:r>
      <w:r w:rsidR="001D2934" w:rsidRPr="00095869">
        <w:rPr>
          <w:rFonts w:cstheme="minorHAnsi"/>
        </w:rPr>
        <w:t>seit den 70er Jahren des vorigen Jahrhunderts wird</w:t>
      </w:r>
      <w:r w:rsidR="005B3842" w:rsidRPr="00095869">
        <w:rPr>
          <w:rFonts w:cstheme="minorHAnsi"/>
        </w:rPr>
        <w:t xml:space="preserve"> </w:t>
      </w:r>
      <w:r w:rsidR="001D2934" w:rsidRPr="00095869">
        <w:rPr>
          <w:rFonts w:cstheme="minorHAnsi"/>
        </w:rPr>
        <w:t xml:space="preserve">in unseren Gottesdiensten an diesem </w:t>
      </w:r>
      <w:r w:rsidR="00CF07F7" w:rsidRPr="00095869">
        <w:rPr>
          <w:rFonts w:cstheme="minorHAnsi"/>
        </w:rPr>
        <w:t xml:space="preserve">10. </w:t>
      </w:r>
      <w:r w:rsidR="001D2934" w:rsidRPr="00095869">
        <w:rPr>
          <w:rFonts w:cstheme="minorHAnsi"/>
        </w:rPr>
        <w:t xml:space="preserve">Sonntag </w:t>
      </w:r>
      <w:r w:rsidR="00CF07F7" w:rsidRPr="00095869">
        <w:rPr>
          <w:rFonts w:cstheme="minorHAnsi"/>
        </w:rPr>
        <w:t xml:space="preserve">n. Tr. </w:t>
      </w:r>
      <w:r w:rsidRPr="00095869">
        <w:rPr>
          <w:rFonts w:cstheme="minorHAnsi"/>
        </w:rPr>
        <w:t xml:space="preserve">besonders </w:t>
      </w:r>
      <w:r w:rsidR="001D2934" w:rsidRPr="00095869">
        <w:rPr>
          <w:rFonts w:cstheme="minorHAnsi"/>
        </w:rPr>
        <w:t>daran erinnert</w:t>
      </w:r>
      <w:r w:rsidR="005B3842" w:rsidRPr="00095869">
        <w:rPr>
          <w:rFonts w:cstheme="minorHAnsi"/>
        </w:rPr>
        <w:t xml:space="preserve">: </w:t>
      </w:r>
      <w:r w:rsidR="001D2934" w:rsidRPr="00095869">
        <w:rPr>
          <w:rFonts w:cstheme="minorHAnsi"/>
        </w:rPr>
        <w:t xml:space="preserve">Gottes Bund mit Israel </w:t>
      </w:r>
      <w:r w:rsidR="005B3842" w:rsidRPr="00095869">
        <w:rPr>
          <w:rFonts w:cstheme="minorHAnsi"/>
        </w:rPr>
        <w:t xml:space="preserve">geht </w:t>
      </w:r>
      <w:r w:rsidR="001D2934" w:rsidRPr="00095869">
        <w:rPr>
          <w:rFonts w:cstheme="minorHAnsi"/>
        </w:rPr>
        <w:t>der Christenheit voraus</w:t>
      </w:r>
      <w:r w:rsidRPr="00095869">
        <w:rPr>
          <w:rFonts w:cstheme="minorHAnsi"/>
        </w:rPr>
        <w:t>. Die Kirche ist nicht das „neue Israel“</w:t>
      </w:r>
      <w:r w:rsidR="00623421" w:rsidRPr="00095869">
        <w:rPr>
          <w:rFonts w:cstheme="minorHAnsi"/>
        </w:rPr>
        <w:t xml:space="preserve">, sie </w:t>
      </w:r>
      <w:r w:rsidRPr="00095869">
        <w:rPr>
          <w:rFonts w:cstheme="minorHAnsi"/>
        </w:rPr>
        <w:t>verkörpert nicht „den neuen Bund“ Gottes</w:t>
      </w:r>
      <w:r w:rsidR="00623421" w:rsidRPr="00095869">
        <w:rPr>
          <w:rFonts w:cstheme="minorHAnsi"/>
        </w:rPr>
        <w:t>, wie es seit den Anfängen der Kirche behauptet und gepredigt wurde. Sie löst nicht das Gottesvolk ab</w:t>
      </w:r>
      <w:r w:rsidR="004D2575" w:rsidRPr="00095869">
        <w:rPr>
          <w:rFonts w:cstheme="minorHAnsi"/>
        </w:rPr>
        <w:t>.</w:t>
      </w:r>
      <w:r w:rsidR="00053C0F" w:rsidRPr="00095869">
        <w:rPr>
          <w:rFonts w:cstheme="minorHAnsi"/>
        </w:rPr>
        <w:t xml:space="preserve"> </w:t>
      </w:r>
      <w:r w:rsidR="0058189D" w:rsidRPr="00095869">
        <w:rPr>
          <w:rFonts w:cstheme="minorHAnsi"/>
        </w:rPr>
        <w:t>Hat u</w:t>
      </w:r>
      <w:r w:rsidR="00053C0F" w:rsidRPr="00095869">
        <w:rPr>
          <w:rFonts w:cstheme="minorHAnsi"/>
        </w:rPr>
        <w:t xml:space="preserve">nsere Kirche </w:t>
      </w:r>
      <w:r w:rsidR="0058189D" w:rsidRPr="00095869">
        <w:rPr>
          <w:rFonts w:cstheme="minorHAnsi"/>
        </w:rPr>
        <w:t xml:space="preserve">nicht viel </w:t>
      </w:r>
      <w:r w:rsidRPr="00095869">
        <w:rPr>
          <w:rFonts w:cstheme="minorHAnsi"/>
        </w:rPr>
        <w:t>Grund zur Buße angesichts des jahrhundertelangen Versagens gegenüber der Judenheit und des unermesslichen Leides, das in christlichem Namen den Menschen angetan wurde</w:t>
      </w:r>
      <w:r w:rsidR="00053C0F" w:rsidRPr="00095869">
        <w:rPr>
          <w:rFonts w:cstheme="minorHAnsi"/>
        </w:rPr>
        <w:t xml:space="preserve">. Und sie waren es doch, </w:t>
      </w:r>
      <w:r w:rsidRPr="00095869">
        <w:rPr>
          <w:rFonts w:cstheme="minorHAnsi"/>
        </w:rPr>
        <w:t xml:space="preserve"> die „uns Gott gebracht“ haben</w:t>
      </w:r>
      <w:r w:rsidR="005B3842" w:rsidRPr="00095869">
        <w:rPr>
          <w:rFonts w:cstheme="minorHAnsi"/>
        </w:rPr>
        <w:t>, so ein Ausspruch im Seminar.</w:t>
      </w:r>
      <w:r w:rsidR="004E78ED" w:rsidRPr="00095869">
        <w:rPr>
          <w:rFonts w:cstheme="minorHAnsi"/>
        </w:rPr>
        <w:t xml:space="preserve"> Sie waren es doch, die „uns Gott gebracht“ haben –</w:t>
      </w:r>
    </w:p>
    <w:p w14:paraId="6C228752" w14:textId="77777777" w:rsidR="004E78ED" w:rsidRPr="00ED4E51" w:rsidRDefault="004E78ED" w:rsidP="003D5946">
      <w:pPr>
        <w:spacing w:after="0" w:line="360" w:lineRule="auto"/>
        <w:rPr>
          <w:rFonts w:cstheme="minorHAnsi"/>
          <w:sz w:val="12"/>
          <w:szCs w:val="12"/>
        </w:rPr>
      </w:pPr>
    </w:p>
    <w:p w14:paraId="2C49DAEE" w14:textId="0A8998E8" w:rsidR="00053C0F" w:rsidRPr="00095869" w:rsidRDefault="00832671" w:rsidP="003D5946">
      <w:pPr>
        <w:spacing w:after="0" w:line="360" w:lineRule="auto"/>
        <w:rPr>
          <w:rFonts w:cstheme="minorHAnsi"/>
        </w:rPr>
      </w:pPr>
      <w:r w:rsidRPr="00095869">
        <w:rPr>
          <w:rFonts w:cstheme="minorHAnsi"/>
        </w:rPr>
        <w:t>„</w:t>
      </w:r>
      <w:r w:rsidRPr="00095869">
        <w:rPr>
          <w:rFonts w:cstheme="minorHAnsi"/>
          <w:i/>
          <w:iCs/>
        </w:rPr>
        <w:t>den</w:t>
      </w:r>
      <w:r w:rsidRPr="00095869">
        <w:rPr>
          <w:rFonts w:cstheme="minorHAnsi"/>
        </w:rPr>
        <w:t xml:space="preserve"> Gott“, wie es im heutigen Predigttext </w:t>
      </w:r>
      <w:r w:rsidR="00053C0F" w:rsidRPr="00095869">
        <w:rPr>
          <w:rFonts w:cstheme="minorHAnsi"/>
        </w:rPr>
        <w:t xml:space="preserve">wörtlich übersetzt </w:t>
      </w:r>
      <w:r w:rsidRPr="00095869">
        <w:rPr>
          <w:rFonts w:cstheme="minorHAnsi"/>
        </w:rPr>
        <w:t xml:space="preserve">heißt. </w:t>
      </w:r>
      <w:r w:rsidR="002475B7" w:rsidRPr="00095869">
        <w:rPr>
          <w:rFonts w:cstheme="minorHAnsi"/>
        </w:rPr>
        <w:t xml:space="preserve">Auf </w:t>
      </w:r>
      <w:r w:rsidR="004502AE" w:rsidRPr="00095869">
        <w:rPr>
          <w:rFonts w:cstheme="minorHAnsi"/>
        </w:rPr>
        <w:t>diesen Gott</w:t>
      </w:r>
      <w:r w:rsidR="002475B7" w:rsidRPr="00095869">
        <w:rPr>
          <w:rFonts w:cstheme="minorHAnsi"/>
        </w:rPr>
        <w:t xml:space="preserve"> bezieht sich in unserer Liturgie der Aufruf zum Lob Gottes, das hebräische Wort „Halleluja“, Ihn rufen wir an mit Psalmen, den Worten jüdischer Beterinnen und Beter</w:t>
      </w:r>
      <w:r w:rsidR="00BA0278" w:rsidRPr="00095869">
        <w:rPr>
          <w:rFonts w:cstheme="minorHAnsi"/>
        </w:rPr>
        <w:t xml:space="preserve">, </w:t>
      </w:r>
      <w:r w:rsidR="00053C0F" w:rsidRPr="00095869">
        <w:rPr>
          <w:rFonts w:cstheme="minorHAnsi"/>
        </w:rPr>
        <w:t xml:space="preserve">in seinem Namen sprechen wir einander den Segen zu: „GOTT segne dich und behüte dich …“, </w:t>
      </w:r>
      <w:r w:rsidR="00BA0278" w:rsidRPr="00095869">
        <w:rPr>
          <w:rFonts w:cstheme="minorHAnsi"/>
        </w:rPr>
        <w:t xml:space="preserve">bei Ihm suchen wir Gewissheit mit dem hebräischen Wort „Amen“. </w:t>
      </w:r>
      <w:r w:rsidR="004502AE" w:rsidRPr="00095869">
        <w:rPr>
          <w:rFonts w:cstheme="minorHAnsi"/>
        </w:rPr>
        <w:t>Nicht zu vergessen</w:t>
      </w:r>
      <w:r w:rsidR="00FC7779" w:rsidRPr="00095869">
        <w:rPr>
          <w:rFonts w:cstheme="minorHAnsi"/>
        </w:rPr>
        <w:t xml:space="preserve">, wie </w:t>
      </w:r>
      <w:r w:rsidR="0058189D" w:rsidRPr="00095869">
        <w:rPr>
          <w:rFonts w:cstheme="minorHAnsi"/>
        </w:rPr>
        <w:t xml:space="preserve">in der Bibel Israels </w:t>
      </w:r>
      <w:r w:rsidR="00FC7779" w:rsidRPr="00095869">
        <w:rPr>
          <w:rFonts w:cstheme="minorHAnsi"/>
        </w:rPr>
        <w:t>von Gottes Schöpfung gesprochen wird, vo</w:t>
      </w:r>
      <w:r w:rsidR="0058189D" w:rsidRPr="00095869">
        <w:rPr>
          <w:rFonts w:cstheme="minorHAnsi"/>
        </w:rPr>
        <w:t>n der Würde des</w:t>
      </w:r>
      <w:r w:rsidR="00FC7779" w:rsidRPr="00095869">
        <w:rPr>
          <w:rFonts w:cstheme="minorHAnsi"/>
        </w:rPr>
        <w:t xml:space="preserve"> Menschen als </w:t>
      </w:r>
      <w:r w:rsidR="0058189D" w:rsidRPr="00095869">
        <w:rPr>
          <w:rFonts w:cstheme="minorHAnsi"/>
        </w:rPr>
        <w:t xml:space="preserve">dem </w:t>
      </w:r>
      <w:r w:rsidR="00FC7779" w:rsidRPr="00095869">
        <w:rPr>
          <w:rFonts w:cstheme="minorHAnsi"/>
        </w:rPr>
        <w:t>Ebenbild Gottes (Gen 1,27) und von seinem Auftrag, „die Erde zu bebauen und zu bewahren“ (Gen 2,15, vgl. Gen 1,28). Theologie und Anthropologie.</w:t>
      </w:r>
    </w:p>
    <w:p w14:paraId="244A8669" w14:textId="1B2342DC" w:rsidR="00FC7779" w:rsidRPr="00095869" w:rsidRDefault="00FC7779" w:rsidP="003D5946">
      <w:pPr>
        <w:spacing w:after="0" w:line="360" w:lineRule="auto"/>
        <w:rPr>
          <w:rFonts w:cstheme="minorHAnsi"/>
        </w:rPr>
      </w:pPr>
      <w:r w:rsidRPr="00095869">
        <w:rPr>
          <w:rFonts w:cstheme="minorHAnsi"/>
        </w:rPr>
        <w:t>III.</w:t>
      </w:r>
    </w:p>
    <w:p w14:paraId="222AB1E3" w14:textId="7BC7F1C9" w:rsidR="00FE1553" w:rsidRPr="00095869" w:rsidRDefault="00832671" w:rsidP="003D5946">
      <w:pPr>
        <w:spacing w:after="0" w:line="360" w:lineRule="auto"/>
        <w:rPr>
          <w:rFonts w:cstheme="minorHAnsi"/>
        </w:rPr>
      </w:pPr>
      <w:r w:rsidRPr="00095869">
        <w:rPr>
          <w:rFonts w:cstheme="minorHAnsi"/>
        </w:rPr>
        <w:t xml:space="preserve">Wir haben den </w:t>
      </w:r>
      <w:r w:rsidR="008C45D9" w:rsidRPr="00095869">
        <w:rPr>
          <w:rFonts w:cstheme="minorHAnsi"/>
        </w:rPr>
        <w:t>Bibeltext</w:t>
      </w:r>
      <w:r w:rsidRPr="00095869">
        <w:rPr>
          <w:rFonts w:cstheme="minorHAnsi"/>
        </w:rPr>
        <w:t xml:space="preserve"> als Lesung gehört.</w:t>
      </w:r>
      <w:r w:rsidR="008C45D9" w:rsidRPr="00095869">
        <w:rPr>
          <w:rFonts w:cstheme="minorHAnsi"/>
        </w:rPr>
        <w:t xml:space="preserve"> </w:t>
      </w:r>
      <w:r w:rsidR="00D83295" w:rsidRPr="00095869">
        <w:rPr>
          <w:rFonts w:cstheme="minorHAnsi"/>
        </w:rPr>
        <w:t>Erinnern wir uns</w:t>
      </w:r>
      <w:r w:rsidR="008C45D9" w:rsidRPr="00095869">
        <w:rPr>
          <w:rFonts w:cstheme="minorHAnsi"/>
        </w:rPr>
        <w:t>: Die Israeliten kommen  in der</w:t>
      </w:r>
      <w:r w:rsidR="00D83295" w:rsidRPr="00095869">
        <w:rPr>
          <w:rFonts w:cstheme="minorHAnsi"/>
        </w:rPr>
        <w:t xml:space="preserve"> Nähe des Berges</w:t>
      </w:r>
      <w:r w:rsidR="008C45D9" w:rsidRPr="00095869">
        <w:rPr>
          <w:rFonts w:cstheme="minorHAnsi"/>
        </w:rPr>
        <w:t xml:space="preserve"> Sinai</w:t>
      </w:r>
      <w:r w:rsidR="00704BBD" w:rsidRPr="00095869">
        <w:rPr>
          <w:rFonts w:cstheme="minorHAnsi"/>
        </w:rPr>
        <w:t xml:space="preserve"> an</w:t>
      </w:r>
      <w:r w:rsidR="00C817CA" w:rsidRPr="00095869">
        <w:rPr>
          <w:rFonts w:cstheme="minorHAnsi"/>
        </w:rPr>
        <w:t>.</w:t>
      </w:r>
      <w:r w:rsidR="007919DA" w:rsidRPr="00095869">
        <w:rPr>
          <w:rFonts w:cstheme="minorHAnsi"/>
        </w:rPr>
        <w:t xml:space="preserve"> Dort schlagen sie ihr Lager auf</w:t>
      </w:r>
      <w:r w:rsidR="00394FC5" w:rsidRPr="00095869">
        <w:rPr>
          <w:rFonts w:cstheme="minorHAnsi"/>
        </w:rPr>
        <w:t xml:space="preserve">. </w:t>
      </w:r>
      <w:r w:rsidR="007919DA" w:rsidRPr="00095869">
        <w:rPr>
          <w:rFonts w:cstheme="minorHAnsi"/>
        </w:rPr>
        <w:t>Mose best</w:t>
      </w:r>
      <w:r w:rsidR="00D83295" w:rsidRPr="00095869">
        <w:rPr>
          <w:rFonts w:cstheme="minorHAnsi"/>
        </w:rPr>
        <w:t>eigt</w:t>
      </w:r>
      <w:r w:rsidR="007919DA" w:rsidRPr="00095869">
        <w:rPr>
          <w:rFonts w:cstheme="minorHAnsi"/>
        </w:rPr>
        <w:t xml:space="preserve"> </w:t>
      </w:r>
      <w:r w:rsidR="00394FC5" w:rsidRPr="00095869">
        <w:rPr>
          <w:rFonts w:cstheme="minorHAnsi"/>
        </w:rPr>
        <w:t xml:space="preserve">den Berg, </w:t>
      </w:r>
      <w:r w:rsidR="007919DA" w:rsidRPr="00095869">
        <w:rPr>
          <w:rFonts w:cstheme="minorHAnsi"/>
        </w:rPr>
        <w:t xml:space="preserve">und </w:t>
      </w:r>
      <w:r w:rsidR="00394FC5" w:rsidRPr="00095869">
        <w:rPr>
          <w:rFonts w:cstheme="minorHAnsi"/>
        </w:rPr>
        <w:t xml:space="preserve">JHWH ruft ihm </w:t>
      </w:r>
      <w:r w:rsidR="007919DA" w:rsidRPr="00095869">
        <w:rPr>
          <w:rFonts w:cstheme="minorHAnsi"/>
        </w:rPr>
        <w:t xml:space="preserve">vom </w:t>
      </w:r>
      <w:r w:rsidR="00394FC5" w:rsidRPr="00095869">
        <w:rPr>
          <w:rFonts w:cstheme="minorHAnsi"/>
        </w:rPr>
        <w:t>Berg her</w:t>
      </w:r>
      <w:r w:rsidR="007919DA" w:rsidRPr="00095869">
        <w:rPr>
          <w:rFonts w:cstheme="minorHAnsi"/>
        </w:rPr>
        <w:t xml:space="preserve"> </w:t>
      </w:r>
      <w:r w:rsidR="00D83295" w:rsidRPr="00095869">
        <w:rPr>
          <w:rFonts w:cstheme="minorHAnsi"/>
        </w:rPr>
        <w:t xml:space="preserve">zu. Es scheint, dass der Ewige ruft, bevor Mose </w:t>
      </w:r>
      <w:r w:rsidR="0032322F" w:rsidRPr="00095869">
        <w:rPr>
          <w:rFonts w:cstheme="minorHAnsi"/>
        </w:rPr>
        <w:t xml:space="preserve">am Gipfel des </w:t>
      </w:r>
      <w:r w:rsidR="00D83295" w:rsidRPr="00095869">
        <w:rPr>
          <w:rFonts w:cstheme="minorHAnsi"/>
        </w:rPr>
        <w:t>Berges</w:t>
      </w:r>
      <w:r w:rsidR="0032322F" w:rsidRPr="00095869">
        <w:rPr>
          <w:rFonts w:cstheme="minorHAnsi"/>
        </w:rPr>
        <w:t xml:space="preserve"> ank</w:t>
      </w:r>
      <w:r w:rsidR="004E78ED" w:rsidRPr="00095869">
        <w:rPr>
          <w:rFonts w:cstheme="minorHAnsi"/>
        </w:rPr>
        <w:t>ommt</w:t>
      </w:r>
      <w:r w:rsidR="0032322F" w:rsidRPr="00095869">
        <w:rPr>
          <w:rFonts w:cstheme="minorHAnsi"/>
        </w:rPr>
        <w:t xml:space="preserve">, vielleicht weil </w:t>
      </w:r>
      <w:r w:rsidR="004E78ED" w:rsidRPr="00095869">
        <w:rPr>
          <w:rFonts w:cstheme="minorHAnsi"/>
        </w:rPr>
        <w:t>d</w:t>
      </w:r>
      <w:r w:rsidR="0032322F" w:rsidRPr="00095869">
        <w:rPr>
          <w:rFonts w:cstheme="minorHAnsi"/>
        </w:rPr>
        <w:t>er</w:t>
      </w:r>
      <w:r w:rsidR="004E78ED" w:rsidRPr="00095869">
        <w:rPr>
          <w:rFonts w:cstheme="minorHAnsi"/>
        </w:rPr>
        <w:t xml:space="preserve"> Mensch</w:t>
      </w:r>
      <w:r w:rsidR="0032322F" w:rsidRPr="00095869">
        <w:rPr>
          <w:rFonts w:cstheme="minorHAnsi"/>
        </w:rPr>
        <w:t xml:space="preserve"> dem heiligen Bereich nicht zu nahe kommen soll</w:t>
      </w:r>
      <w:r w:rsidR="00704BBD" w:rsidRPr="00095869">
        <w:rPr>
          <w:rFonts w:cstheme="minorHAnsi"/>
        </w:rPr>
        <w:t>;</w:t>
      </w:r>
      <w:r w:rsidR="0032322F" w:rsidRPr="00095869">
        <w:rPr>
          <w:rFonts w:cstheme="minorHAnsi"/>
        </w:rPr>
        <w:t xml:space="preserve"> denn, wie wir im weiteren Verlauf des Sinaigeschehens erfahren, umgeben „Donner und Blitze und eine Dichte Wolke“, „Feuer und Rauch“ den Berggipfel (Ex 19,16-19)</w:t>
      </w:r>
      <w:r w:rsidR="0028111B" w:rsidRPr="00095869">
        <w:rPr>
          <w:rFonts w:cstheme="minorHAnsi"/>
        </w:rPr>
        <w:t xml:space="preserve">. Es ist, wie gesagt, </w:t>
      </w:r>
      <w:r w:rsidR="0028111B" w:rsidRPr="00095869">
        <w:rPr>
          <w:rFonts w:cstheme="minorHAnsi"/>
          <w:i/>
          <w:iCs/>
        </w:rPr>
        <w:t>der</w:t>
      </w:r>
      <w:r w:rsidR="0028111B" w:rsidRPr="00095869">
        <w:rPr>
          <w:rFonts w:cstheme="minorHAnsi"/>
        </w:rPr>
        <w:t xml:space="preserve"> Gott, den </w:t>
      </w:r>
      <w:r w:rsidR="00F9665A" w:rsidRPr="00095869">
        <w:rPr>
          <w:rFonts w:cstheme="minorHAnsi"/>
        </w:rPr>
        <w:t xml:space="preserve">die </w:t>
      </w:r>
      <w:r w:rsidR="0028111B" w:rsidRPr="00095869">
        <w:rPr>
          <w:rFonts w:cstheme="minorHAnsi"/>
        </w:rPr>
        <w:t xml:space="preserve">Israeliten als befreiende Macht </w:t>
      </w:r>
      <w:r w:rsidR="00F9665A" w:rsidRPr="00095869">
        <w:rPr>
          <w:rFonts w:cstheme="minorHAnsi"/>
        </w:rPr>
        <w:t>erlebt hatten</w:t>
      </w:r>
      <w:r w:rsidR="0028111B" w:rsidRPr="00095869">
        <w:rPr>
          <w:rFonts w:cstheme="minorHAnsi"/>
        </w:rPr>
        <w:t xml:space="preserve"> und </w:t>
      </w:r>
      <w:r w:rsidR="00E85844" w:rsidRPr="00095869">
        <w:rPr>
          <w:rFonts w:cstheme="minorHAnsi"/>
        </w:rPr>
        <w:t xml:space="preserve">sie </w:t>
      </w:r>
      <w:r w:rsidR="0028111B" w:rsidRPr="00095869">
        <w:rPr>
          <w:rFonts w:cstheme="minorHAnsi"/>
        </w:rPr>
        <w:t>bis jetzt durch die Wüste geführt hatte</w:t>
      </w:r>
      <w:r w:rsidR="00E85844" w:rsidRPr="00095869">
        <w:rPr>
          <w:rFonts w:cstheme="minorHAnsi"/>
        </w:rPr>
        <w:t xml:space="preserve">. </w:t>
      </w:r>
    </w:p>
    <w:p w14:paraId="5387EC13" w14:textId="77777777" w:rsidR="00FE1553" w:rsidRPr="00ED4E51" w:rsidRDefault="00FE1553" w:rsidP="003D5946">
      <w:pPr>
        <w:spacing w:after="0" w:line="360" w:lineRule="auto"/>
        <w:rPr>
          <w:rFonts w:cstheme="minorHAnsi"/>
          <w:sz w:val="10"/>
          <w:szCs w:val="10"/>
        </w:rPr>
      </w:pPr>
    </w:p>
    <w:p w14:paraId="5A347F62" w14:textId="496AFC06" w:rsidR="00D77A37" w:rsidRPr="00095869" w:rsidRDefault="00E85844" w:rsidP="003D5946">
      <w:pPr>
        <w:spacing w:after="0" w:line="360" w:lineRule="auto"/>
        <w:rPr>
          <w:rFonts w:cstheme="minorHAnsi"/>
        </w:rPr>
      </w:pPr>
      <w:r w:rsidRPr="00095869">
        <w:rPr>
          <w:rFonts w:cstheme="minorHAnsi"/>
        </w:rPr>
        <w:t xml:space="preserve">Mose, so der göttliche Auftrag, soll sie daran erinnern und ihnen </w:t>
      </w:r>
      <w:r w:rsidR="004E78ED" w:rsidRPr="00095869">
        <w:rPr>
          <w:rFonts w:cstheme="minorHAnsi"/>
        </w:rPr>
        <w:t xml:space="preserve">im Namen Gottes </w:t>
      </w:r>
      <w:r w:rsidRPr="00095869">
        <w:rPr>
          <w:rFonts w:cstheme="minorHAnsi"/>
        </w:rPr>
        <w:t xml:space="preserve">mitteilen: „Ihr habt selbst gesehen, was ich an Ägypten getan habe, und wie ich euch auf Adlersflügeln trug und euch zu mir brachte“ (V. 4). Zugleich soll Mose ihnen eröffnen, was </w:t>
      </w:r>
      <w:r w:rsidR="004E78ED" w:rsidRPr="00095869">
        <w:rPr>
          <w:rFonts w:cstheme="minorHAnsi"/>
        </w:rPr>
        <w:t>der Ewige</w:t>
      </w:r>
      <w:r w:rsidRPr="00095869">
        <w:rPr>
          <w:rFonts w:cstheme="minorHAnsi"/>
        </w:rPr>
        <w:t xml:space="preserve"> mit ihnen vor</w:t>
      </w:r>
      <w:r w:rsidR="00394FC5" w:rsidRPr="00095869">
        <w:rPr>
          <w:rFonts w:cstheme="minorHAnsi"/>
        </w:rPr>
        <w:t xml:space="preserve"> </w:t>
      </w:r>
      <w:r w:rsidRPr="00095869">
        <w:rPr>
          <w:rFonts w:cstheme="minorHAnsi"/>
        </w:rPr>
        <w:t>hat</w:t>
      </w:r>
      <w:r w:rsidR="005C15F8" w:rsidRPr="00095869">
        <w:rPr>
          <w:rFonts w:cstheme="minorHAnsi"/>
        </w:rPr>
        <w:t xml:space="preserve">: </w:t>
      </w:r>
      <w:r w:rsidR="005C15F8" w:rsidRPr="00095869">
        <w:rPr>
          <w:rFonts w:cstheme="minorHAnsi"/>
        </w:rPr>
        <w:lastRenderedPageBreak/>
        <w:t>„We</w:t>
      </w:r>
      <w:r w:rsidR="00394FC5" w:rsidRPr="00095869">
        <w:rPr>
          <w:rFonts w:cstheme="minorHAnsi"/>
        </w:rPr>
        <w:t xml:space="preserve">rdet </w:t>
      </w:r>
      <w:r w:rsidR="005C15F8" w:rsidRPr="00095869">
        <w:rPr>
          <w:rFonts w:cstheme="minorHAnsi"/>
        </w:rPr>
        <w:t xml:space="preserve">ihr nun </w:t>
      </w:r>
      <w:r w:rsidR="004E78ED" w:rsidRPr="00095869">
        <w:rPr>
          <w:rFonts w:cstheme="minorHAnsi"/>
        </w:rPr>
        <w:t xml:space="preserve">auf </w:t>
      </w:r>
      <w:r w:rsidR="00394FC5" w:rsidRPr="00095869">
        <w:rPr>
          <w:rFonts w:cstheme="minorHAnsi"/>
        </w:rPr>
        <w:t xml:space="preserve">meine Stimme  </w:t>
      </w:r>
      <w:r w:rsidR="004E78ED" w:rsidRPr="00095869">
        <w:rPr>
          <w:rFonts w:cstheme="minorHAnsi"/>
        </w:rPr>
        <w:t>hören</w:t>
      </w:r>
      <w:r w:rsidR="00394FC5" w:rsidRPr="00095869">
        <w:rPr>
          <w:rFonts w:cstheme="minorHAnsi"/>
        </w:rPr>
        <w:t xml:space="preserve"> und </w:t>
      </w:r>
      <w:r w:rsidR="005C15F8" w:rsidRPr="00095869">
        <w:rPr>
          <w:rFonts w:cstheme="minorHAnsi"/>
        </w:rPr>
        <w:t>meinen Bund halte</w:t>
      </w:r>
      <w:r w:rsidR="00394FC5" w:rsidRPr="00095869">
        <w:rPr>
          <w:rFonts w:cstheme="minorHAnsi"/>
        </w:rPr>
        <w:t>n</w:t>
      </w:r>
      <w:r w:rsidR="005C15F8" w:rsidRPr="00095869">
        <w:rPr>
          <w:rFonts w:cstheme="minorHAnsi"/>
        </w:rPr>
        <w:t>,</w:t>
      </w:r>
      <w:r w:rsidR="00814487" w:rsidRPr="00095869">
        <w:rPr>
          <w:rFonts w:cstheme="minorHAnsi"/>
        </w:rPr>
        <w:t xml:space="preserve"> so</w:t>
      </w:r>
      <w:r w:rsidR="005C15F8" w:rsidRPr="00095869">
        <w:rPr>
          <w:rFonts w:cstheme="minorHAnsi"/>
        </w:rPr>
        <w:t xml:space="preserve"> sollt ihr m</w:t>
      </w:r>
      <w:r w:rsidR="00814487" w:rsidRPr="00095869">
        <w:rPr>
          <w:rFonts w:cstheme="minorHAnsi"/>
        </w:rPr>
        <w:t>ein</w:t>
      </w:r>
      <w:r w:rsidR="005C15F8" w:rsidRPr="00095869">
        <w:rPr>
          <w:rFonts w:cstheme="minorHAnsi"/>
        </w:rPr>
        <w:t xml:space="preserve"> Eigentum sein </w:t>
      </w:r>
      <w:r w:rsidR="00814487" w:rsidRPr="00095869">
        <w:rPr>
          <w:rFonts w:cstheme="minorHAnsi"/>
        </w:rPr>
        <w:t>vor</w:t>
      </w:r>
      <w:r w:rsidR="005C15F8" w:rsidRPr="00095869">
        <w:rPr>
          <w:rFonts w:cstheme="minorHAnsi"/>
        </w:rPr>
        <w:t xml:space="preserve"> allen Völkern; denn</w:t>
      </w:r>
      <w:r w:rsidR="00814487" w:rsidRPr="00095869">
        <w:rPr>
          <w:rFonts w:cstheme="minorHAnsi"/>
        </w:rPr>
        <w:t xml:space="preserve"> </w:t>
      </w:r>
      <w:r w:rsidR="005C15F8" w:rsidRPr="00095869">
        <w:rPr>
          <w:rFonts w:cstheme="minorHAnsi"/>
        </w:rPr>
        <w:t>die ganze Erde</w:t>
      </w:r>
      <w:r w:rsidR="00814487" w:rsidRPr="00095869">
        <w:rPr>
          <w:rFonts w:cstheme="minorHAnsi"/>
        </w:rPr>
        <w:t xml:space="preserve"> ist mein</w:t>
      </w:r>
      <w:r w:rsidR="005C15F8" w:rsidRPr="00095869">
        <w:rPr>
          <w:rFonts w:cstheme="minorHAnsi"/>
        </w:rPr>
        <w:t xml:space="preserve">. </w:t>
      </w:r>
      <w:r w:rsidR="00814487" w:rsidRPr="00095869">
        <w:rPr>
          <w:rFonts w:cstheme="minorHAnsi"/>
        </w:rPr>
        <w:t>Und i</w:t>
      </w:r>
      <w:r w:rsidR="005C15F8" w:rsidRPr="00095869">
        <w:rPr>
          <w:rFonts w:cstheme="minorHAnsi"/>
        </w:rPr>
        <w:t>hr sollt mir ein König</w:t>
      </w:r>
      <w:r w:rsidR="00814487" w:rsidRPr="00095869">
        <w:rPr>
          <w:rFonts w:cstheme="minorHAnsi"/>
        </w:rPr>
        <w:t>reich</w:t>
      </w:r>
      <w:r w:rsidR="005C15F8" w:rsidRPr="00095869">
        <w:rPr>
          <w:rFonts w:cstheme="minorHAnsi"/>
        </w:rPr>
        <w:t xml:space="preserve"> von Priestern und ein heiliges Volk sein“ (V. 5-6). </w:t>
      </w:r>
      <w:r w:rsidR="00814487" w:rsidRPr="00095869">
        <w:rPr>
          <w:rFonts w:cstheme="minorHAnsi"/>
        </w:rPr>
        <w:t>D</w:t>
      </w:r>
      <w:r w:rsidR="004B5C55" w:rsidRPr="00095869">
        <w:rPr>
          <w:rFonts w:cstheme="minorHAnsi"/>
        </w:rPr>
        <w:t>er</w:t>
      </w:r>
      <w:r w:rsidR="00814487" w:rsidRPr="00095869">
        <w:rPr>
          <w:rFonts w:cstheme="minorHAnsi"/>
        </w:rPr>
        <w:t xml:space="preserve"> hebräische</w:t>
      </w:r>
      <w:r w:rsidR="004B5C55" w:rsidRPr="00095869">
        <w:rPr>
          <w:rFonts w:cstheme="minorHAnsi"/>
        </w:rPr>
        <w:t xml:space="preserve"> Text</w:t>
      </w:r>
      <w:r w:rsidR="00814487" w:rsidRPr="00095869">
        <w:rPr>
          <w:rFonts w:cstheme="minorHAnsi"/>
        </w:rPr>
        <w:t xml:space="preserve"> setz</w:t>
      </w:r>
      <w:r w:rsidR="004B5C55" w:rsidRPr="00095869">
        <w:rPr>
          <w:rFonts w:cstheme="minorHAnsi"/>
        </w:rPr>
        <w:t>t</w:t>
      </w:r>
      <w:r w:rsidR="00814487" w:rsidRPr="00095869">
        <w:rPr>
          <w:rFonts w:cstheme="minorHAnsi"/>
        </w:rPr>
        <w:t xml:space="preserve"> den Akzent noch stärker auf die Bedingung: „Wenn ihr wirklich auf meine Stimme hört und meinen Bund haltet…“</w:t>
      </w:r>
      <w:r w:rsidR="00095869">
        <w:rPr>
          <w:rFonts w:cstheme="minorHAnsi"/>
        </w:rPr>
        <w:t xml:space="preserve"> </w:t>
      </w:r>
      <w:r w:rsidR="00FE1553" w:rsidRPr="00095869">
        <w:rPr>
          <w:rFonts w:cstheme="minorHAnsi"/>
        </w:rPr>
        <w:t>Und die Antwort des</w:t>
      </w:r>
      <w:r w:rsidR="005C15F8" w:rsidRPr="00095869">
        <w:rPr>
          <w:rFonts w:cstheme="minorHAnsi"/>
        </w:rPr>
        <w:t xml:space="preserve"> Volk</w:t>
      </w:r>
      <w:r w:rsidR="00FE1553" w:rsidRPr="00095869">
        <w:rPr>
          <w:rFonts w:cstheme="minorHAnsi"/>
        </w:rPr>
        <w:t>es</w:t>
      </w:r>
      <w:r w:rsidR="005C15F8" w:rsidRPr="00095869">
        <w:rPr>
          <w:rFonts w:cstheme="minorHAnsi"/>
        </w:rPr>
        <w:t xml:space="preserve"> auf diesen bedingten Zuspruch</w:t>
      </w:r>
      <w:r w:rsidR="00FE1553" w:rsidRPr="00095869">
        <w:rPr>
          <w:rFonts w:cstheme="minorHAnsi"/>
        </w:rPr>
        <w:t>?</w:t>
      </w:r>
      <w:r w:rsidR="005C15F8" w:rsidRPr="00095869">
        <w:rPr>
          <w:rFonts w:cstheme="minorHAnsi"/>
        </w:rPr>
        <w:t xml:space="preserve"> </w:t>
      </w:r>
      <w:r w:rsidR="00FE1553" w:rsidRPr="00095869">
        <w:rPr>
          <w:rFonts w:cstheme="minorHAnsi"/>
        </w:rPr>
        <w:t xml:space="preserve">– </w:t>
      </w:r>
      <w:r w:rsidR="00EA6F5A" w:rsidRPr="00095869">
        <w:rPr>
          <w:rFonts w:cstheme="minorHAnsi"/>
        </w:rPr>
        <w:t>„Das ganze Volk antwortete einmütig: Alles, was JHWH gesagt hat, wollen wir tun“</w:t>
      </w:r>
      <w:r w:rsidR="00FE1553" w:rsidRPr="00095869">
        <w:rPr>
          <w:rFonts w:cstheme="minorHAnsi"/>
        </w:rPr>
        <w:t xml:space="preserve"> (V. 7-8)</w:t>
      </w:r>
      <w:r w:rsidR="00EA6F5A" w:rsidRPr="00095869">
        <w:rPr>
          <w:rFonts w:cstheme="minorHAnsi"/>
        </w:rPr>
        <w:t>.</w:t>
      </w:r>
      <w:r w:rsidR="00D77A37" w:rsidRPr="00095869">
        <w:rPr>
          <w:rFonts w:cstheme="minorHAnsi"/>
        </w:rPr>
        <w:t xml:space="preserve"> </w:t>
      </w:r>
    </w:p>
    <w:p w14:paraId="38F886A5" w14:textId="77777777" w:rsidR="00053C0F" w:rsidRPr="00ED4E51" w:rsidRDefault="00053C0F" w:rsidP="003D5946">
      <w:pPr>
        <w:spacing w:after="0" w:line="360" w:lineRule="auto"/>
        <w:rPr>
          <w:rFonts w:cstheme="minorHAnsi"/>
          <w:sz w:val="12"/>
          <w:szCs w:val="12"/>
        </w:rPr>
      </w:pPr>
    </w:p>
    <w:p w14:paraId="3C7BE1F4" w14:textId="77777777" w:rsidR="007A2034" w:rsidRDefault="00E03C14" w:rsidP="003D5946">
      <w:pPr>
        <w:spacing w:after="0" w:line="360" w:lineRule="auto"/>
        <w:rPr>
          <w:rFonts w:cstheme="minorHAnsi"/>
        </w:rPr>
      </w:pPr>
      <w:r w:rsidRPr="00095869">
        <w:rPr>
          <w:rFonts w:cstheme="minorHAnsi"/>
        </w:rPr>
        <w:t>Unser Bibe</w:t>
      </w:r>
      <w:r w:rsidR="004B5C55" w:rsidRPr="00095869">
        <w:rPr>
          <w:rFonts w:cstheme="minorHAnsi"/>
        </w:rPr>
        <w:t>l</w:t>
      </w:r>
      <w:r w:rsidR="004E73A5" w:rsidRPr="00095869">
        <w:rPr>
          <w:rFonts w:cstheme="minorHAnsi"/>
        </w:rPr>
        <w:t>auszug</w:t>
      </w:r>
      <w:r w:rsidR="00791E79" w:rsidRPr="00095869">
        <w:rPr>
          <w:rFonts w:cstheme="minorHAnsi"/>
        </w:rPr>
        <w:t xml:space="preserve"> gehört zum Ur-Credo des Volkes Israel, zum großen „Narrativ“ der Offenbarung Gottes</w:t>
      </w:r>
      <w:r w:rsidR="0001774C" w:rsidRPr="00095869">
        <w:rPr>
          <w:rFonts w:cstheme="minorHAnsi"/>
        </w:rPr>
        <w:t xml:space="preserve"> auf dem Sinai, der Gabe seiner Tora und seines Bundes mit Israel. </w:t>
      </w:r>
      <w:r w:rsidR="004E73A5" w:rsidRPr="00095869">
        <w:rPr>
          <w:rFonts w:cstheme="minorHAnsi"/>
        </w:rPr>
        <w:t xml:space="preserve">Wir verdanken dem Volk </w:t>
      </w:r>
      <w:r w:rsidRPr="00095869">
        <w:rPr>
          <w:rFonts w:cstheme="minorHAnsi"/>
        </w:rPr>
        <w:t xml:space="preserve">den großen ersten </w:t>
      </w:r>
      <w:r w:rsidR="004B5C55" w:rsidRPr="00095869">
        <w:rPr>
          <w:rFonts w:cstheme="minorHAnsi"/>
        </w:rPr>
        <w:t>T</w:t>
      </w:r>
      <w:r w:rsidRPr="00095869">
        <w:rPr>
          <w:rFonts w:cstheme="minorHAnsi"/>
        </w:rPr>
        <w:t xml:space="preserve">eil </w:t>
      </w:r>
      <w:r w:rsidR="004B5C55" w:rsidRPr="00095869">
        <w:rPr>
          <w:rFonts w:cstheme="minorHAnsi"/>
        </w:rPr>
        <w:t>unserer Bibel</w:t>
      </w:r>
      <w:r w:rsidR="004E78ED" w:rsidRPr="00095869">
        <w:rPr>
          <w:rFonts w:cstheme="minorHAnsi"/>
        </w:rPr>
        <w:t xml:space="preserve"> und haben diesen mit ihm gemeinsam</w:t>
      </w:r>
      <w:r w:rsidRPr="00095869">
        <w:rPr>
          <w:rFonts w:cstheme="minorHAnsi"/>
        </w:rPr>
        <w:t>.</w:t>
      </w:r>
      <w:r w:rsidR="004E5D8C" w:rsidRPr="00095869">
        <w:rPr>
          <w:rFonts w:cstheme="minorHAnsi"/>
        </w:rPr>
        <w:t xml:space="preserve"> „Kirche sein mit Israel“, </w:t>
      </w:r>
      <w:r w:rsidR="004B5C55" w:rsidRPr="00095869">
        <w:rPr>
          <w:rFonts w:cstheme="minorHAnsi"/>
        </w:rPr>
        <w:t>d</w:t>
      </w:r>
      <w:r w:rsidR="00A108D9" w:rsidRPr="00095869">
        <w:rPr>
          <w:rFonts w:cstheme="minorHAnsi"/>
        </w:rPr>
        <w:t xml:space="preserve">ie Bedeutung </w:t>
      </w:r>
      <w:r w:rsidR="004B5C55" w:rsidRPr="00095869">
        <w:rPr>
          <w:rFonts w:cstheme="minorHAnsi"/>
        </w:rPr>
        <w:t xml:space="preserve">dieses Volkes </w:t>
      </w:r>
      <w:r w:rsidR="00707B8B" w:rsidRPr="00095869">
        <w:rPr>
          <w:rFonts w:cstheme="minorHAnsi"/>
        </w:rPr>
        <w:t xml:space="preserve">als Gottes Volk </w:t>
      </w:r>
      <w:r w:rsidR="00A108D9" w:rsidRPr="00095869">
        <w:rPr>
          <w:rFonts w:cstheme="minorHAnsi"/>
        </w:rPr>
        <w:t xml:space="preserve">bedenken, </w:t>
      </w:r>
      <w:r w:rsidR="00707B8B" w:rsidRPr="00095869">
        <w:rPr>
          <w:rFonts w:cstheme="minorHAnsi"/>
        </w:rPr>
        <w:t>wach halten</w:t>
      </w:r>
      <w:r w:rsidR="00A108D9" w:rsidRPr="00095869">
        <w:rPr>
          <w:rFonts w:cstheme="minorHAnsi"/>
        </w:rPr>
        <w:t xml:space="preserve"> und darüber im Ge</w:t>
      </w:r>
      <w:r w:rsidR="004E73A5" w:rsidRPr="00095869">
        <w:rPr>
          <w:rFonts w:cstheme="minorHAnsi"/>
        </w:rPr>
        <w:t>s</w:t>
      </w:r>
      <w:r w:rsidR="00A108D9" w:rsidRPr="00095869">
        <w:rPr>
          <w:rFonts w:cstheme="minorHAnsi"/>
        </w:rPr>
        <w:t>präch bleiben.</w:t>
      </w:r>
      <w:r w:rsidR="00707B8B" w:rsidRPr="00095869">
        <w:rPr>
          <w:rFonts w:cstheme="minorHAnsi"/>
        </w:rPr>
        <w:t xml:space="preserve"> </w:t>
      </w:r>
    </w:p>
    <w:p w14:paraId="208909E1" w14:textId="77777777" w:rsidR="007A2034" w:rsidRPr="007A2034" w:rsidRDefault="007A2034" w:rsidP="003D5946">
      <w:pPr>
        <w:spacing w:after="0" w:line="360" w:lineRule="auto"/>
        <w:rPr>
          <w:rFonts w:cstheme="minorHAnsi"/>
          <w:sz w:val="8"/>
          <w:szCs w:val="8"/>
        </w:rPr>
      </w:pPr>
    </w:p>
    <w:p w14:paraId="1CAF2128" w14:textId="779815CB" w:rsidR="000C1B19" w:rsidRPr="00095869" w:rsidRDefault="008F7BF1" w:rsidP="003D5946">
      <w:pPr>
        <w:spacing w:after="0" w:line="360" w:lineRule="auto"/>
        <w:rPr>
          <w:rFonts w:cstheme="minorHAnsi"/>
        </w:rPr>
      </w:pPr>
      <w:r w:rsidRPr="00095869">
        <w:rPr>
          <w:rFonts w:cstheme="minorHAnsi"/>
        </w:rPr>
        <w:t>Die wenige</w:t>
      </w:r>
      <w:r w:rsidR="00A108D9" w:rsidRPr="00095869">
        <w:rPr>
          <w:rFonts w:cstheme="minorHAnsi"/>
        </w:rPr>
        <w:t xml:space="preserve">n </w:t>
      </w:r>
      <w:r w:rsidRPr="00095869">
        <w:rPr>
          <w:rFonts w:cstheme="minorHAnsi"/>
        </w:rPr>
        <w:t xml:space="preserve">Verse unseres Predigttextes  vor der Umschreibung der eigentlichen Gotteserscheinung auf dem Sinai und der Mitteilung </w:t>
      </w:r>
      <w:r w:rsidR="004E78ED" w:rsidRPr="00095869">
        <w:rPr>
          <w:rFonts w:cstheme="minorHAnsi"/>
        </w:rPr>
        <w:t>der</w:t>
      </w:r>
      <w:r w:rsidRPr="00095869">
        <w:rPr>
          <w:rFonts w:cstheme="minorHAnsi"/>
        </w:rPr>
        <w:t xml:space="preserve"> </w:t>
      </w:r>
      <w:r w:rsidR="004E78ED" w:rsidRPr="00095869">
        <w:rPr>
          <w:rFonts w:cstheme="minorHAnsi"/>
        </w:rPr>
        <w:t>„</w:t>
      </w:r>
      <w:r w:rsidRPr="00095869">
        <w:rPr>
          <w:rFonts w:cstheme="minorHAnsi"/>
        </w:rPr>
        <w:t xml:space="preserve">Zehn </w:t>
      </w:r>
      <w:r w:rsidR="004E78ED" w:rsidRPr="00095869">
        <w:rPr>
          <w:rFonts w:cstheme="minorHAnsi"/>
        </w:rPr>
        <w:t>Gebote“ und dem Bundeschluss</w:t>
      </w:r>
      <w:r w:rsidRPr="00095869">
        <w:rPr>
          <w:rFonts w:cstheme="minorHAnsi"/>
        </w:rPr>
        <w:t xml:space="preserve"> höre ich wie eine Art „Vorbau“: Baut der Ewige vor, gleichsam sich rückversichernd, ob es dem Volk wirklich ernst ist, auf </w:t>
      </w:r>
      <w:r w:rsidR="00C7309E" w:rsidRPr="00095869">
        <w:rPr>
          <w:rFonts w:cstheme="minorHAnsi"/>
        </w:rPr>
        <w:t>ihn</w:t>
      </w:r>
      <w:r w:rsidRPr="00095869">
        <w:rPr>
          <w:rFonts w:cstheme="minorHAnsi"/>
        </w:rPr>
        <w:t xml:space="preserve"> zu hören und sein Leben danach auszurichten? „Ihn zu lieben mit deinem ganzem Herzen und mit deinem ganzen Leben und mit deiner ganzen Kraft“ (5. Mose / Dtn 6,5)?</w:t>
      </w:r>
      <w:r w:rsidR="000166B2" w:rsidRPr="00095869">
        <w:rPr>
          <w:rFonts w:cstheme="minorHAnsi"/>
        </w:rPr>
        <w:t xml:space="preserve"> Ein halbes Jahrtausend später greift eine jüdische Stimme, Jesus/Jeschua von Nazareth diese Worte  aus dem Glaubensbekenntnis, dem Schema‘ Jisrael, auf und verbindet sie mit dem ebenfalls in der Tora stehenden Gebot der Nächstenliebe</w:t>
      </w:r>
      <w:r w:rsidR="004E78ED" w:rsidRPr="00095869">
        <w:rPr>
          <w:rFonts w:cstheme="minorHAnsi"/>
        </w:rPr>
        <w:t>: „Du sollst deinen nächsten lieben wie dich selbst“ oder anders übersetzt: „Liebe deinen Nächsten, denn er ist wie du</w:t>
      </w:r>
      <w:r w:rsidR="00496074" w:rsidRPr="00095869">
        <w:rPr>
          <w:rFonts w:cstheme="minorHAnsi"/>
        </w:rPr>
        <w:t>“</w:t>
      </w:r>
      <w:r w:rsidR="00AF6EA2" w:rsidRPr="00095869">
        <w:rPr>
          <w:rFonts w:cstheme="minorHAnsi"/>
        </w:rPr>
        <w:t xml:space="preserve"> (Markus 12,30f.).</w:t>
      </w:r>
      <w:r w:rsidR="00ED4E51">
        <w:rPr>
          <w:rFonts w:cstheme="minorHAnsi"/>
        </w:rPr>
        <w:t xml:space="preserve"> </w:t>
      </w:r>
      <w:r w:rsidRPr="00095869">
        <w:rPr>
          <w:rFonts w:cstheme="minorHAnsi"/>
        </w:rPr>
        <w:t xml:space="preserve">Der Gott Israels </w:t>
      </w:r>
      <w:r w:rsidR="00C7309E" w:rsidRPr="00095869">
        <w:rPr>
          <w:rFonts w:cstheme="minorHAnsi"/>
        </w:rPr>
        <w:t xml:space="preserve">bekam </w:t>
      </w:r>
      <w:r w:rsidRPr="00095869">
        <w:rPr>
          <w:rFonts w:cstheme="minorHAnsi"/>
        </w:rPr>
        <w:t>die Antwort seines Volkes: „Alles, was JHWH gesagt hat, wollen wir tun“, nämlich: auf die Stimme dieses Gottes hören und seinen Bund halten“.</w:t>
      </w:r>
      <w:r w:rsidR="00095869">
        <w:rPr>
          <w:rFonts w:cstheme="minorHAnsi"/>
        </w:rPr>
        <w:t xml:space="preserve"> </w:t>
      </w:r>
      <w:r w:rsidR="000C1B19" w:rsidRPr="00095869">
        <w:rPr>
          <w:rFonts w:cstheme="minorHAnsi"/>
        </w:rPr>
        <w:t>Was stellt dieser Gott seinem Volk in Aussicht</w:t>
      </w:r>
      <w:r w:rsidR="00E03C14" w:rsidRPr="00095869">
        <w:rPr>
          <w:rFonts w:cstheme="minorHAnsi"/>
        </w:rPr>
        <w:t>?</w:t>
      </w:r>
      <w:r w:rsidR="000C1B19" w:rsidRPr="00095869">
        <w:rPr>
          <w:rFonts w:cstheme="minorHAnsi"/>
        </w:rPr>
        <w:t xml:space="preserve"> „Mein Eigentum unter allen Völkern </w:t>
      </w:r>
      <w:r w:rsidR="00C7309E" w:rsidRPr="00095869">
        <w:rPr>
          <w:rFonts w:cstheme="minorHAnsi"/>
        </w:rPr>
        <w:t>werdet</w:t>
      </w:r>
      <w:r w:rsidR="000C1B19" w:rsidRPr="00095869">
        <w:rPr>
          <w:rFonts w:cstheme="minorHAnsi"/>
        </w:rPr>
        <w:t xml:space="preserve"> ihr sein“, „ein Königtum von Priestern“, „ein heiliges Volk“.</w:t>
      </w:r>
    </w:p>
    <w:p w14:paraId="416ACB2F" w14:textId="3901B05A" w:rsidR="000C1B19" w:rsidRPr="00ED4E51" w:rsidRDefault="000C1B19" w:rsidP="003D5946">
      <w:pPr>
        <w:spacing w:after="0" w:line="360" w:lineRule="auto"/>
        <w:rPr>
          <w:rFonts w:cstheme="minorHAnsi"/>
          <w:sz w:val="12"/>
          <w:szCs w:val="12"/>
        </w:rPr>
      </w:pPr>
    </w:p>
    <w:p w14:paraId="2C119943" w14:textId="2E850533" w:rsidR="00E5399F" w:rsidRPr="00095869" w:rsidRDefault="000C1B19" w:rsidP="003D5946">
      <w:pPr>
        <w:spacing w:after="0" w:line="360" w:lineRule="auto"/>
        <w:rPr>
          <w:rFonts w:cstheme="minorHAnsi"/>
        </w:rPr>
      </w:pPr>
      <w:r w:rsidRPr="00095869">
        <w:rPr>
          <w:rFonts w:cstheme="minorHAnsi"/>
        </w:rPr>
        <w:t>„</w:t>
      </w:r>
      <w:r w:rsidR="00C7309E" w:rsidRPr="00095869">
        <w:rPr>
          <w:rFonts w:cstheme="minorHAnsi"/>
        </w:rPr>
        <w:t xml:space="preserve">Ein </w:t>
      </w:r>
      <w:r w:rsidR="00E03C14" w:rsidRPr="00095869">
        <w:rPr>
          <w:rFonts w:cstheme="minorHAnsi"/>
        </w:rPr>
        <w:t>H</w:t>
      </w:r>
      <w:r w:rsidRPr="00095869">
        <w:rPr>
          <w:rFonts w:cstheme="minorHAnsi"/>
        </w:rPr>
        <w:t>eiliges Volk“</w:t>
      </w:r>
      <w:r w:rsidR="00E03C14" w:rsidRPr="00095869">
        <w:rPr>
          <w:rFonts w:cstheme="minorHAnsi"/>
        </w:rPr>
        <w:t>.</w:t>
      </w:r>
      <w:r w:rsidRPr="00095869">
        <w:rPr>
          <w:rFonts w:cstheme="minorHAnsi"/>
        </w:rPr>
        <w:t xml:space="preserve"> „Heilig“ bezeichnet in der Bibel u.a. etwas, was Gott aussondert. In unserem Zusammenhang: Gott hat</w:t>
      </w:r>
      <w:r w:rsidR="00E5399F" w:rsidRPr="00095869">
        <w:rPr>
          <w:rFonts w:cstheme="minorHAnsi"/>
        </w:rPr>
        <w:t xml:space="preserve"> als Schöpfer der Erde („denn die ganze Erde ist mein“) </w:t>
      </w:r>
      <w:r w:rsidRPr="00095869">
        <w:rPr>
          <w:rFonts w:cstheme="minorHAnsi"/>
        </w:rPr>
        <w:t xml:space="preserve"> von allen Völkern ein Volk ausgesondert, „geheiligt“ und ihm einen besonderen Auftrag erteilt</w:t>
      </w:r>
      <w:r w:rsidR="00E5399F" w:rsidRPr="00095869">
        <w:rPr>
          <w:rFonts w:cstheme="minorHAnsi"/>
        </w:rPr>
        <w:t>.</w:t>
      </w:r>
    </w:p>
    <w:p w14:paraId="51468F3F" w14:textId="1AF245AC" w:rsidR="00866737" w:rsidRPr="00ED4E51" w:rsidRDefault="00866737" w:rsidP="003D5946">
      <w:pPr>
        <w:spacing w:after="0" w:line="360" w:lineRule="auto"/>
        <w:rPr>
          <w:rFonts w:cstheme="minorHAnsi"/>
          <w:sz w:val="12"/>
          <w:szCs w:val="12"/>
        </w:rPr>
      </w:pPr>
    </w:p>
    <w:p w14:paraId="13863027" w14:textId="796202AF" w:rsidR="00866737" w:rsidRPr="00095869" w:rsidRDefault="00866737" w:rsidP="003D5946">
      <w:pPr>
        <w:spacing w:after="0" w:line="360" w:lineRule="auto"/>
        <w:rPr>
          <w:rFonts w:cstheme="minorHAnsi"/>
        </w:rPr>
      </w:pPr>
      <w:r w:rsidRPr="00095869">
        <w:rPr>
          <w:rFonts w:cstheme="minorHAnsi"/>
        </w:rPr>
        <w:t>„Ein Königtum von Priestern</w:t>
      </w:r>
      <w:r w:rsidR="00C7309E" w:rsidRPr="00095869">
        <w:rPr>
          <w:rFonts w:cstheme="minorHAnsi"/>
        </w:rPr>
        <w:t>.</w:t>
      </w:r>
      <w:r w:rsidRPr="00095869">
        <w:rPr>
          <w:rFonts w:cstheme="minorHAnsi"/>
        </w:rPr>
        <w:t>“</w:t>
      </w:r>
      <w:r w:rsidR="00C7309E" w:rsidRPr="00095869">
        <w:rPr>
          <w:rFonts w:cstheme="minorHAnsi"/>
        </w:rPr>
        <w:t xml:space="preserve"> B</w:t>
      </w:r>
      <w:r w:rsidRPr="00095869">
        <w:rPr>
          <w:rFonts w:cstheme="minorHAnsi"/>
        </w:rPr>
        <w:t xml:space="preserve">ekannt ist die Deutung auf die junge Kirche im 1. Petrusbrief (2,9): „Ihr seid die königliche Priesterschaft, das Volk des Eigentums“. Eine umstrittene Interpretation, denn: Wo bleibt Israel, dem diese Verheißung galt? Martin Luther hat von dieser Bibelstelle </w:t>
      </w:r>
      <w:r w:rsidR="00A108D9" w:rsidRPr="00095869">
        <w:rPr>
          <w:rFonts w:cstheme="minorHAnsi"/>
        </w:rPr>
        <w:t xml:space="preserve">– </w:t>
      </w:r>
      <w:r w:rsidR="00E03C14" w:rsidRPr="00095869">
        <w:rPr>
          <w:rFonts w:cstheme="minorHAnsi"/>
        </w:rPr>
        <w:t>nicht minder umstritten</w:t>
      </w:r>
      <w:r w:rsidR="00A108D9" w:rsidRPr="00095869">
        <w:rPr>
          <w:rFonts w:cstheme="minorHAnsi"/>
        </w:rPr>
        <w:t xml:space="preserve"> – seine</w:t>
      </w:r>
      <w:r w:rsidR="00E03C14" w:rsidRPr="00095869">
        <w:rPr>
          <w:rFonts w:cstheme="minorHAnsi"/>
        </w:rPr>
        <w:t xml:space="preserve"> </w:t>
      </w:r>
      <w:r w:rsidRPr="00095869">
        <w:rPr>
          <w:rFonts w:cstheme="minorHAnsi"/>
        </w:rPr>
        <w:t>Auffassung vom „allgemeinen Priestertum der Gläubigen“ abgeleitet.</w:t>
      </w:r>
      <w:r w:rsidR="007A2034">
        <w:rPr>
          <w:rFonts w:cstheme="minorHAnsi"/>
        </w:rPr>
        <w:t xml:space="preserve"> </w:t>
      </w:r>
      <w:r w:rsidRPr="00095869">
        <w:rPr>
          <w:rFonts w:cstheme="minorHAnsi"/>
        </w:rPr>
        <w:t>„Ein Königtum von Priestern“ – ein Volk, in dem alle Priester (und Priesterinnen) sind?</w:t>
      </w:r>
      <w:r w:rsidR="00E53CE2" w:rsidRPr="00095869">
        <w:rPr>
          <w:rFonts w:cstheme="minorHAnsi"/>
        </w:rPr>
        <w:t xml:space="preserve"> Oder ein Volk, das von Priestern regiert wird, so etwas wie ein Gottesstaat? </w:t>
      </w:r>
      <w:r w:rsidR="00E03C14" w:rsidRPr="00095869">
        <w:rPr>
          <w:rFonts w:cstheme="minorHAnsi"/>
        </w:rPr>
        <w:t xml:space="preserve">Wir wissen um die Problematik. </w:t>
      </w:r>
      <w:r w:rsidR="00E53CE2" w:rsidRPr="00095869">
        <w:rPr>
          <w:rFonts w:cstheme="minorHAnsi"/>
        </w:rPr>
        <w:t xml:space="preserve">Oder ein Volk, in dem einzelne von Gott berufene Menschen eine priesterliche Aufgabe übernehmen, d.h. </w:t>
      </w:r>
      <w:r w:rsidR="00E53CE2" w:rsidRPr="00095869">
        <w:rPr>
          <w:rFonts w:cstheme="minorHAnsi"/>
        </w:rPr>
        <w:lastRenderedPageBreak/>
        <w:t>ganz Ohr zu sein für die Stimme Gottes und weiter zu geben, was sie gehört haben und den Menschen in ihrer jeweiligen Lebenssituation helfen soll? Dabei stets an den Bund Gottes zu erinnern, seine bleibende Verbundenheit mit seinem Volk? Un</w:t>
      </w:r>
      <w:r w:rsidR="00A108D9" w:rsidRPr="00095869">
        <w:rPr>
          <w:rFonts w:cstheme="minorHAnsi"/>
        </w:rPr>
        <w:t>d</w:t>
      </w:r>
      <w:r w:rsidR="00E53CE2" w:rsidRPr="00095869">
        <w:rPr>
          <w:rFonts w:cstheme="minorHAnsi"/>
        </w:rPr>
        <w:t xml:space="preserve"> in alledem jeden einzelnen Menschen zum eigenen </w:t>
      </w:r>
      <w:r w:rsidR="00D34885" w:rsidRPr="00095869">
        <w:rPr>
          <w:rFonts w:cstheme="minorHAnsi"/>
        </w:rPr>
        <w:t xml:space="preserve">Antworten auf Gottes Rufen zu ermutigen und zu befähigen? </w:t>
      </w:r>
      <w:r w:rsidR="00A108D9" w:rsidRPr="00095869">
        <w:rPr>
          <w:rFonts w:cstheme="minorHAnsi"/>
        </w:rPr>
        <w:t xml:space="preserve">Der </w:t>
      </w:r>
      <w:r w:rsidR="00D34885" w:rsidRPr="00095869">
        <w:rPr>
          <w:rFonts w:cstheme="minorHAnsi"/>
        </w:rPr>
        <w:t>hebräische</w:t>
      </w:r>
      <w:r w:rsidR="00A108D9" w:rsidRPr="00095869">
        <w:rPr>
          <w:rFonts w:cstheme="minorHAnsi"/>
        </w:rPr>
        <w:t xml:space="preserve"> Wortlaut ist deutungsoffen.</w:t>
      </w:r>
    </w:p>
    <w:p w14:paraId="557791DF" w14:textId="77777777" w:rsidR="00E03C14" w:rsidRPr="00ED4E51" w:rsidRDefault="00E03C14" w:rsidP="003D5946">
      <w:pPr>
        <w:spacing w:after="0" w:line="360" w:lineRule="auto"/>
        <w:rPr>
          <w:rFonts w:cstheme="minorHAnsi"/>
          <w:sz w:val="12"/>
          <w:szCs w:val="12"/>
        </w:rPr>
      </w:pPr>
    </w:p>
    <w:p w14:paraId="1AE91EFD" w14:textId="40E76FA3" w:rsidR="00D34885" w:rsidRPr="00095869" w:rsidRDefault="00496074" w:rsidP="003D5946">
      <w:pPr>
        <w:spacing w:after="0" w:line="360" w:lineRule="auto"/>
        <w:rPr>
          <w:rFonts w:cstheme="minorHAnsi"/>
        </w:rPr>
      </w:pPr>
      <w:r w:rsidRPr="00095869">
        <w:rPr>
          <w:rFonts w:cstheme="minorHAnsi"/>
        </w:rPr>
        <w:t>E</w:t>
      </w:r>
      <w:r w:rsidR="00D34885" w:rsidRPr="00095869">
        <w:rPr>
          <w:rFonts w:cstheme="minorHAnsi"/>
        </w:rPr>
        <w:t xml:space="preserve">in </w:t>
      </w:r>
      <w:r w:rsidRPr="00095869">
        <w:rPr>
          <w:rFonts w:cstheme="minorHAnsi"/>
        </w:rPr>
        <w:t xml:space="preserve">kleiner Seitenblick </w:t>
      </w:r>
      <w:r w:rsidR="00D34885" w:rsidRPr="00095869">
        <w:rPr>
          <w:rFonts w:cstheme="minorHAnsi"/>
        </w:rPr>
        <w:t>zum Priesterdienst</w:t>
      </w:r>
      <w:r w:rsidRPr="00095869">
        <w:rPr>
          <w:rFonts w:cstheme="minorHAnsi"/>
        </w:rPr>
        <w:t xml:space="preserve"> (nocheinmal ein Beitrag aus dem Seminar)</w:t>
      </w:r>
      <w:r w:rsidR="00D34885" w:rsidRPr="00095869">
        <w:rPr>
          <w:rFonts w:cstheme="minorHAnsi"/>
        </w:rPr>
        <w:t>: Was es im biblischen Israel bedeutete, Priester zu sein und welcher Anspruch damit verbunden war</w:t>
      </w:r>
      <w:r w:rsidR="00A773E2" w:rsidRPr="00095869">
        <w:rPr>
          <w:rFonts w:cstheme="minorHAnsi"/>
        </w:rPr>
        <w:t xml:space="preserve">, zeigt die umfassende Ausbildung in Ritualen, Torakenntnis und Lebenspraxis, </w:t>
      </w:r>
      <w:r w:rsidR="00C7309E" w:rsidRPr="00095869">
        <w:rPr>
          <w:rFonts w:cstheme="minorHAnsi"/>
        </w:rPr>
        <w:t>ein tiefer Eingriff in den Lebensalltag.</w:t>
      </w:r>
      <w:r w:rsidR="00A773E2" w:rsidRPr="00095869">
        <w:rPr>
          <w:rFonts w:cstheme="minorHAnsi"/>
        </w:rPr>
        <w:t xml:space="preserve"> </w:t>
      </w:r>
      <w:r w:rsidR="00C7309E" w:rsidRPr="00095869">
        <w:rPr>
          <w:rFonts w:cstheme="minorHAnsi"/>
        </w:rPr>
        <w:t>A</w:t>
      </w:r>
      <w:r w:rsidR="00A773E2" w:rsidRPr="00095869">
        <w:rPr>
          <w:rFonts w:cstheme="minorHAnsi"/>
        </w:rPr>
        <w:t>uch die heutigen Anforderungen in der Ausbildung der Rabbiner und Rabbinerinnen sind kaum zu vergleichen mit de</w:t>
      </w:r>
      <w:r w:rsidR="00A108D9" w:rsidRPr="00095869">
        <w:rPr>
          <w:rFonts w:cstheme="minorHAnsi"/>
        </w:rPr>
        <w:t>r</w:t>
      </w:r>
      <w:r w:rsidR="00A773E2" w:rsidRPr="00095869">
        <w:rPr>
          <w:rFonts w:cstheme="minorHAnsi"/>
        </w:rPr>
        <w:t xml:space="preserve"> eher „</w:t>
      </w:r>
      <w:r w:rsidR="00A108D9" w:rsidRPr="00095869">
        <w:rPr>
          <w:rFonts w:cstheme="minorHAnsi"/>
        </w:rPr>
        <w:t>schonenden</w:t>
      </w:r>
      <w:r w:rsidR="00A773E2" w:rsidRPr="00095869">
        <w:rPr>
          <w:rFonts w:cstheme="minorHAnsi"/>
        </w:rPr>
        <w:t>“ Pfarrausbildung in der evangelischen oder katholischen Kirche</w:t>
      </w:r>
      <w:r w:rsidR="00237B9B" w:rsidRPr="00095869">
        <w:rPr>
          <w:rFonts w:cstheme="minorHAnsi"/>
        </w:rPr>
        <w:t>.</w:t>
      </w:r>
      <w:r w:rsidR="00A773E2" w:rsidRPr="00095869">
        <w:rPr>
          <w:rFonts w:cstheme="minorHAnsi"/>
        </w:rPr>
        <w:t xml:space="preserve"> </w:t>
      </w:r>
    </w:p>
    <w:p w14:paraId="2973FF1E" w14:textId="620EE329" w:rsidR="00A773E2" w:rsidRPr="00ED4E51" w:rsidRDefault="00A773E2" w:rsidP="003D5946">
      <w:pPr>
        <w:spacing w:after="0" w:line="360" w:lineRule="auto"/>
        <w:rPr>
          <w:rFonts w:cstheme="minorHAnsi"/>
          <w:sz w:val="12"/>
          <w:szCs w:val="12"/>
        </w:rPr>
      </w:pPr>
    </w:p>
    <w:p w14:paraId="27D34441" w14:textId="33A72F3B" w:rsidR="00CB72A3" w:rsidRPr="00095869" w:rsidRDefault="00A773E2" w:rsidP="003D5946">
      <w:pPr>
        <w:spacing w:after="0" w:line="360" w:lineRule="auto"/>
        <w:rPr>
          <w:rFonts w:cstheme="minorHAnsi"/>
        </w:rPr>
      </w:pPr>
      <w:r w:rsidRPr="00095869">
        <w:rPr>
          <w:rFonts w:cstheme="minorHAnsi"/>
        </w:rPr>
        <w:t>Bleibt noch die Rede Gottes von Israel als seinem „Eigentum“</w:t>
      </w:r>
      <w:r w:rsidR="00237B9B" w:rsidRPr="00095869">
        <w:rPr>
          <w:rFonts w:cstheme="minorHAnsi"/>
        </w:rPr>
        <w:t xml:space="preserve"> (hebr. segulla)</w:t>
      </w:r>
      <w:r w:rsidR="00C7309E" w:rsidRPr="00095869">
        <w:rPr>
          <w:rFonts w:cstheme="minorHAnsi"/>
        </w:rPr>
        <w:t>.</w:t>
      </w:r>
      <w:r w:rsidRPr="00095869">
        <w:rPr>
          <w:rFonts w:cstheme="minorHAnsi"/>
        </w:rPr>
        <w:t xml:space="preserve"> </w:t>
      </w:r>
      <w:r w:rsidR="00C7309E" w:rsidRPr="00095869">
        <w:rPr>
          <w:rFonts w:cstheme="minorHAnsi"/>
        </w:rPr>
        <w:t>S</w:t>
      </w:r>
      <w:r w:rsidRPr="00095869">
        <w:rPr>
          <w:rFonts w:cstheme="minorHAnsi"/>
        </w:rPr>
        <w:t xml:space="preserve">ie </w:t>
      </w:r>
      <w:r w:rsidR="00496074" w:rsidRPr="00095869">
        <w:rPr>
          <w:rFonts w:cstheme="minorHAnsi"/>
        </w:rPr>
        <w:t>war und ist</w:t>
      </w:r>
      <w:r w:rsidRPr="00095869">
        <w:rPr>
          <w:rFonts w:cstheme="minorHAnsi"/>
        </w:rPr>
        <w:t xml:space="preserve">, schaut man in die Übersetzungen und Auslegungsgeschichte, </w:t>
      </w:r>
      <w:r w:rsidR="00496074" w:rsidRPr="00095869">
        <w:rPr>
          <w:rFonts w:cstheme="minorHAnsi"/>
        </w:rPr>
        <w:t xml:space="preserve">nicht leicht </w:t>
      </w:r>
      <w:r w:rsidRPr="00095869">
        <w:rPr>
          <w:rFonts w:cstheme="minorHAnsi"/>
        </w:rPr>
        <w:t>zu verstehen</w:t>
      </w:r>
      <w:r w:rsidR="00237B9B" w:rsidRPr="00095869">
        <w:rPr>
          <w:rFonts w:cstheme="minorHAnsi"/>
        </w:rPr>
        <w:t xml:space="preserve">. </w:t>
      </w:r>
      <w:r w:rsidR="00E75E5D" w:rsidRPr="00095869">
        <w:rPr>
          <w:rFonts w:cstheme="minorHAnsi"/>
        </w:rPr>
        <w:t xml:space="preserve">Was ist das für ein Gott, der ein Volk als </w:t>
      </w:r>
      <w:r w:rsidR="00496074" w:rsidRPr="00095869">
        <w:rPr>
          <w:rFonts w:cstheme="minorHAnsi"/>
        </w:rPr>
        <w:t xml:space="preserve">Eigentum, als </w:t>
      </w:r>
      <w:r w:rsidR="00E75E5D" w:rsidRPr="00095869">
        <w:rPr>
          <w:rFonts w:cstheme="minorHAnsi"/>
        </w:rPr>
        <w:t>Besitz</w:t>
      </w:r>
      <w:r w:rsidR="00496074" w:rsidRPr="00095869">
        <w:rPr>
          <w:rFonts w:cstheme="minorHAnsi"/>
        </w:rPr>
        <w:t>,</w:t>
      </w:r>
      <w:r w:rsidR="00E75E5D" w:rsidRPr="00095869">
        <w:rPr>
          <w:rFonts w:cstheme="minorHAnsi"/>
        </w:rPr>
        <w:t xml:space="preserve"> an sich </w:t>
      </w:r>
      <w:r w:rsidR="00B94A37" w:rsidRPr="00095869">
        <w:rPr>
          <w:rFonts w:cstheme="minorHAnsi"/>
        </w:rPr>
        <w:t>nimmt</w:t>
      </w:r>
      <w:r w:rsidR="00E75E5D" w:rsidRPr="00095869">
        <w:rPr>
          <w:rFonts w:cstheme="minorHAnsi"/>
        </w:rPr>
        <w:t>, nachdem er ihm zuvor in die Freiheit verholfen hatte</w:t>
      </w:r>
      <w:r w:rsidR="00577BF4" w:rsidRPr="00095869">
        <w:rPr>
          <w:rFonts w:cstheme="minorHAnsi"/>
        </w:rPr>
        <w:t>?</w:t>
      </w:r>
      <w:r w:rsidR="000E57D5" w:rsidRPr="00095869">
        <w:rPr>
          <w:rFonts w:cstheme="minorHAnsi"/>
        </w:rPr>
        <w:t xml:space="preserve"> </w:t>
      </w:r>
      <w:r w:rsidR="00577BF4" w:rsidRPr="00095869">
        <w:rPr>
          <w:rFonts w:cstheme="minorHAnsi"/>
        </w:rPr>
        <w:t>„D</w:t>
      </w:r>
      <w:r w:rsidR="000E57D5" w:rsidRPr="00095869">
        <w:rPr>
          <w:rFonts w:cstheme="minorHAnsi"/>
        </w:rPr>
        <w:t>ie ganze Erde ist mein“,</w:t>
      </w:r>
      <w:r w:rsidR="00577BF4" w:rsidRPr="00095869">
        <w:rPr>
          <w:rFonts w:cstheme="minorHAnsi"/>
        </w:rPr>
        <w:t xml:space="preserve"> spricht dieser Gott (</w:t>
      </w:r>
      <w:r w:rsidR="000E57D5" w:rsidRPr="00095869">
        <w:rPr>
          <w:rFonts w:cstheme="minorHAnsi"/>
        </w:rPr>
        <w:t xml:space="preserve"> V. </w:t>
      </w:r>
      <w:r w:rsidR="00465DE2" w:rsidRPr="00095869">
        <w:rPr>
          <w:rFonts w:cstheme="minorHAnsi"/>
        </w:rPr>
        <w:t>5</w:t>
      </w:r>
      <w:r w:rsidR="000E57D5" w:rsidRPr="00095869">
        <w:rPr>
          <w:rFonts w:cstheme="minorHAnsi"/>
        </w:rPr>
        <w:t>)</w:t>
      </w:r>
      <w:r w:rsidR="00577BF4" w:rsidRPr="00095869">
        <w:rPr>
          <w:rFonts w:cstheme="minorHAnsi"/>
        </w:rPr>
        <w:t xml:space="preserve">. Ist Gott der Schöpfer der Welt, </w:t>
      </w:r>
      <w:r w:rsidR="00465DE2" w:rsidRPr="00095869">
        <w:rPr>
          <w:rFonts w:cstheme="minorHAnsi"/>
        </w:rPr>
        <w:t>kann er selbstverständlich über seine Geschöpfe verfügen und ein Volk für sich als persönliches Eigentum erklären</w:t>
      </w:r>
      <w:r w:rsidR="00D5365A" w:rsidRPr="00095869">
        <w:rPr>
          <w:rFonts w:cstheme="minorHAnsi"/>
        </w:rPr>
        <w:t>, ohne andere Völker herab zu setzen.</w:t>
      </w:r>
      <w:r w:rsidR="00465DE2" w:rsidRPr="00095869">
        <w:rPr>
          <w:rFonts w:cstheme="minorHAnsi"/>
        </w:rPr>
        <w:t xml:space="preserve"> </w:t>
      </w:r>
      <w:r w:rsidR="00B94A37" w:rsidRPr="00095869">
        <w:rPr>
          <w:rFonts w:cstheme="minorHAnsi"/>
        </w:rPr>
        <w:t xml:space="preserve">Eine </w:t>
      </w:r>
      <w:r w:rsidR="00237B9B" w:rsidRPr="00095869">
        <w:rPr>
          <w:rFonts w:cstheme="minorHAnsi"/>
        </w:rPr>
        <w:t>antike</w:t>
      </w:r>
      <w:r w:rsidR="00B94A37" w:rsidRPr="00095869">
        <w:rPr>
          <w:rFonts w:cstheme="minorHAnsi"/>
        </w:rPr>
        <w:t xml:space="preserve"> (aramäische) Übersetzung </w:t>
      </w:r>
      <w:r w:rsidR="00D5365A" w:rsidRPr="00095869">
        <w:rPr>
          <w:rFonts w:cstheme="minorHAnsi"/>
        </w:rPr>
        <w:t xml:space="preserve">hat dennoch Schwierigkeiten mit dieser </w:t>
      </w:r>
      <w:r w:rsidR="00B94A37" w:rsidRPr="00095869">
        <w:rPr>
          <w:rFonts w:cstheme="minorHAnsi"/>
        </w:rPr>
        <w:t xml:space="preserve">Aussage </w:t>
      </w:r>
      <w:r w:rsidR="00D5365A" w:rsidRPr="00095869">
        <w:rPr>
          <w:rFonts w:cstheme="minorHAnsi"/>
        </w:rPr>
        <w:t xml:space="preserve">und </w:t>
      </w:r>
      <w:r w:rsidR="00B94A37" w:rsidRPr="00095869">
        <w:rPr>
          <w:rFonts w:cstheme="minorHAnsi"/>
        </w:rPr>
        <w:t xml:space="preserve">versteht sie als Gottes „geliebtes Volk“. </w:t>
      </w:r>
      <w:r w:rsidR="00465DE2" w:rsidRPr="00095869">
        <w:rPr>
          <w:rFonts w:cstheme="minorHAnsi"/>
        </w:rPr>
        <w:t xml:space="preserve">Ganz anders </w:t>
      </w:r>
      <w:r w:rsidR="00D5365A" w:rsidRPr="00095869">
        <w:rPr>
          <w:rFonts w:cstheme="minorHAnsi"/>
        </w:rPr>
        <w:t>eine</w:t>
      </w:r>
      <w:r w:rsidR="00465DE2" w:rsidRPr="00095869">
        <w:rPr>
          <w:rFonts w:cstheme="minorHAnsi"/>
        </w:rPr>
        <w:t xml:space="preserve"> rabbinische Auslegung, </w:t>
      </w:r>
      <w:r w:rsidR="00237B9B" w:rsidRPr="00095869">
        <w:rPr>
          <w:rFonts w:cstheme="minorHAnsi"/>
        </w:rPr>
        <w:t xml:space="preserve">die ich fand; </w:t>
      </w:r>
      <w:r w:rsidR="00465DE2" w:rsidRPr="00095869">
        <w:rPr>
          <w:rFonts w:cstheme="minorHAnsi"/>
        </w:rPr>
        <w:t xml:space="preserve">sie vergleicht Gott mit rechtlich eingeschränkten Personen (damals der Ehefrau, der Tochter, des Sklaven, der Sklavin), die sich mit </w:t>
      </w:r>
      <w:r w:rsidR="00B94A37" w:rsidRPr="00095869">
        <w:rPr>
          <w:rFonts w:cstheme="minorHAnsi"/>
        </w:rPr>
        <w:t>ehrlich erworbenem Lohn</w:t>
      </w:r>
      <w:r w:rsidR="00465DE2" w:rsidRPr="00095869">
        <w:rPr>
          <w:rFonts w:cstheme="minorHAnsi"/>
        </w:rPr>
        <w:t xml:space="preserve"> eine „Rücklage“ ansparten</w:t>
      </w:r>
      <w:r w:rsidR="006A51CD" w:rsidRPr="00095869">
        <w:rPr>
          <w:rFonts w:cstheme="minorHAnsi"/>
        </w:rPr>
        <w:t>.</w:t>
      </w:r>
      <w:r w:rsidR="00B94A37" w:rsidRPr="00095869">
        <w:rPr>
          <w:rFonts w:cstheme="minorHAnsi"/>
        </w:rPr>
        <w:t xml:space="preserve"> Israel als Gottes Rücklage für alle Fälle. Wie klein präsentiert sich damit dieser Gott. Sollte er in Vergessenheit geraten, kann er auf seine Rücklage setzen, und diese besteht bis heute.</w:t>
      </w:r>
      <w:r w:rsidR="00237B9B" w:rsidRPr="00095869">
        <w:rPr>
          <w:rFonts w:cstheme="minorHAnsi"/>
        </w:rPr>
        <w:t xml:space="preserve"> Ein Volk als sichtbares Zeichen der Päsenz </w:t>
      </w:r>
      <w:r w:rsidR="00496074" w:rsidRPr="00095869">
        <w:rPr>
          <w:rFonts w:cstheme="minorHAnsi"/>
        </w:rPr>
        <w:t xml:space="preserve">und Treue </w:t>
      </w:r>
      <w:r w:rsidR="00237B9B" w:rsidRPr="00095869">
        <w:rPr>
          <w:rFonts w:cstheme="minorHAnsi"/>
        </w:rPr>
        <w:t>Gottes in dieser Welt.</w:t>
      </w:r>
    </w:p>
    <w:p w14:paraId="50DD7EEB" w14:textId="7331747F" w:rsidR="00E03C14" w:rsidRPr="00095869" w:rsidRDefault="00E03C14" w:rsidP="003D5946">
      <w:pPr>
        <w:spacing w:after="0" w:line="360" w:lineRule="auto"/>
        <w:rPr>
          <w:rFonts w:cstheme="minorHAnsi"/>
        </w:rPr>
      </w:pPr>
      <w:r w:rsidRPr="00095869">
        <w:rPr>
          <w:rFonts w:cstheme="minorHAnsi"/>
        </w:rPr>
        <w:t>IV.</w:t>
      </w:r>
    </w:p>
    <w:p w14:paraId="1CA54BEE" w14:textId="11E318B9" w:rsidR="00103C35" w:rsidRPr="00095869" w:rsidRDefault="003E26B2" w:rsidP="003D5946">
      <w:pPr>
        <w:spacing w:after="0" w:line="360" w:lineRule="auto"/>
        <w:rPr>
          <w:rFonts w:cstheme="minorHAnsi"/>
        </w:rPr>
      </w:pPr>
      <w:r w:rsidRPr="00095869">
        <w:rPr>
          <w:rFonts w:cstheme="minorHAnsi"/>
        </w:rPr>
        <w:t xml:space="preserve">„Kirche und Israel – Judenheit und Christenheit“, das Thema bleibt ebenso umstritten wie herausfordernd, zumal für die Kirche, </w:t>
      </w:r>
      <w:r w:rsidR="00196608" w:rsidRPr="00095869">
        <w:rPr>
          <w:rFonts w:cstheme="minorHAnsi"/>
        </w:rPr>
        <w:t>wenn sie</w:t>
      </w:r>
      <w:r w:rsidRPr="00095869">
        <w:rPr>
          <w:rFonts w:cstheme="minorHAnsi"/>
        </w:rPr>
        <w:t xml:space="preserve"> mit </w:t>
      </w:r>
      <w:r w:rsidR="00B94A37" w:rsidRPr="00095869">
        <w:rPr>
          <w:rFonts w:cstheme="minorHAnsi"/>
        </w:rPr>
        <w:t>Israel</w:t>
      </w:r>
      <w:r w:rsidR="008F07C2" w:rsidRPr="00095869">
        <w:rPr>
          <w:rFonts w:cstheme="minorHAnsi"/>
        </w:rPr>
        <w:t xml:space="preserve"> auf </w:t>
      </w:r>
      <w:r w:rsidR="00237B9B" w:rsidRPr="00095869">
        <w:rPr>
          <w:rFonts w:cstheme="minorHAnsi"/>
        </w:rPr>
        <w:t xml:space="preserve">die Segenserweise </w:t>
      </w:r>
      <w:r w:rsidR="005163A2" w:rsidRPr="00095869">
        <w:rPr>
          <w:rFonts w:cstheme="minorHAnsi"/>
        </w:rPr>
        <w:t>seines</w:t>
      </w:r>
      <w:r w:rsidR="00237B9B" w:rsidRPr="00095869">
        <w:rPr>
          <w:rFonts w:cstheme="minorHAnsi"/>
        </w:rPr>
        <w:t xml:space="preserve"> Gottes</w:t>
      </w:r>
      <w:r w:rsidR="008F07C2" w:rsidRPr="00095869">
        <w:rPr>
          <w:rFonts w:cstheme="minorHAnsi"/>
        </w:rPr>
        <w:t xml:space="preserve"> zurückblickt und </w:t>
      </w:r>
      <w:r w:rsidRPr="00095869">
        <w:rPr>
          <w:rFonts w:cstheme="minorHAnsi"/>
        </w:rPr>
        <w:t>in den Lobpreis</w:t>
      </w:r>
      <w:r w:rsidR="00196608" w:rsidRPr="00095869">
        <w:rPr>
          <w:rFonts w:cstheme="minorHAnsi"/>
        </w:rPr>
        <w:t xml:space="preserve"> einstimmt: „der dich auf Adelers Fittichen sicher geführet“ (EG 316,2). Und </w:t>
      </w:r>
      <w:r w:rsidR="00D95F6D" w:rsidRPr="00095869">
        <w:rPr>
          <w:rFonts w:cstheme="minorHAnsi"/>
        </w:rPr>
        <w:t xml:space="preserve">es bleibt </w:t>
      </w:r>
      <w:r w:rsidR="00196608" w:rsidRPr="00095869">
        <w:rPr>
          <w:rFonts w:cstheme="minorHAnsi"/>
        </w:rPr>
        <w:t>die Anfrage an uns Christinnen und Christen, was die Existenz Israels für uns heute, für Glauben und Leben</w:t>
      </w:r>
      <w:r w:rsidR="00D95F6D" w:rsidRPr="00095869">
        <w:rPr>
          <w:rFonts w:cstheme="minorHAnsi"/>
        </w:rPr>
        <w:t>, und seine Präsenz unter den Völkern,</w:t>
      </w:r>
      <w:r w:rsidR="00196608" w:rsidRPr="00095869">
        <w:rPr>
          <w:rFonts w:cstheme="minorHAnsi"/>
        </w:rPr>
        <w:t xml:space="preserve"> bedeutet</w:t>
      </w:r>
      <w:r w:rsidR="00D5365A" w:rsidRPr="00095869">
        <w:rPr>
          <w:rFonts w:cstheme="minorHAnsi"/>
        </w:rPr>
        <w:t>.</w:t>
      </w:r>
      <w:r w:rsidR="00496074" w:rsidRPr="00095869">
        <w:rPr>
          <w:rFonts w:cstheme="minorHAnsi"/>
        </w:rPr>
        <w:t xml:space="preserve"> </w:t>
      </w:r>
      <w:r w:rsidR="00131A74" w:rsidRPr="00095869">
        <w:rPr>
          <w:rFonts w:cstheme="minorHAnsi"/>
        </w:rPr>
        <w:t>D</w:t>
      </w:r>
      <w:r w:rsidR="00D95F6D" w:rsidRPr="00095869">
        <w:rPr>
          <w:rFonts w:cstheme="minorHAnsi"/>
        </w:rPr>
        <w:t xml:space="preserve">er Name Israel </w:t>
      </w:r>
      <w:r w:rsidR="00131A74" w:rsidRPr="00095869">
        <w:rPr>
          <w:rFonts w:cstheme="minorHAnsi"/>
        </w:rPr>
        <w:t xml:space="preserve">umfasst </w:t>
      </w:r>
      <w:r w:rsidR="00D95F6D" w:rsidRPr="00095869">
        <w:rPr>
          <w:rFonts w:cstheme="minorHAnsi"/>
        </w:rPr>
        <w:t>mehrere Aspekte und</w:t>
      </w:r>
      <w:r w:rsidR="00B3711E" w:rsidRPr="00095869">
        <w:rPr>
          <w:rFonts w:cstheme="minorHAnsi"/>
        </w:rPr>
        <w:t xml:space="preserve"> bezeichnet </w:t>
      </w:r>
      <w:r w:rsidR="005163A2" w:rsidRPr="00095869">
        <w:rPr>
          <w:rFonts w:cstheme="minorHAnsi"/>
        </w:rPr>
        <w:t xml:space="preserve">nicht allein </w:t>
      </w:r>
      <w:r w:rsidR="00B3711E" w:rsidRPr="00095869">
        <w:rPr>
          <w:rFonts w:cstheme="minorHAnsi"/>
        </w:rPr>
        <w:t>den Staat Israel</w:t>
      </w:r>
      <w:r w:rsidR="00D5365A" w:rsidRPr="00095869">
        <w:rPr>
          <w:rFonts w:cstheme="minorHAnsi"/>
        </w:rPr>
        <w:t xml:space="preserve">. </w:t>
      </w:r>
      <w:r w:rsidR="00F72904" w:rsidRPr="00095869">
        <w:rPr>
          <w:rFonts w:cstheme="minorHAnsi"/>
        </w:rPr>
        <w:t>I</w:t>
      </w:r>
      <w:r w:rsidR="00C25B3F" w:rsidRPr="00095869">
        <w:rPr>
          <w:rFonts w:cstheme="minorHAnsi"/>
        </w:rPr>
        <w:t xml:space="preserve">n einem tieferen Sinn steht </w:t>
      </w:r>
      <w:r w:rsidR="00F72904" w:rsidRPr="00095869">
        <w:rPr>
          <w:rFonts w:cstheme="minorHAnsi"/>
        </w:rPr>
        <w:t>d</w:t>
      </w:r>
      <w:r w:rsidR="00C25B3F" w:rsidRPr="00095869">
        <w:rPr>
          <w:rFonts w:cstheme="minorHAnsi"/>
        </w:rPr>
        <w:t xml:space="preserve">er </w:t>
      </w:r>
      <w:r w:rsidR="00F72904" w:rsidRPr="00095869">
        <w:rPr>
          <w:rFonts w:cstheme="minorHAnsi"/>
        </w:rPr>
        <w:t xml:space="preserve">Name „Israel“ </w:t>
      </w:r>
      <w:r w:rsidR="00C25B3F" w:rsidRPr="00095869">
        <w:rPr>
          <w:rFonts w:cstheme="minorHAnsi"/>
        </w:rPr>
        <w:t xml:space="preserve">für </w:t>
      </w:r>
      <w:r w:rsidR="00B3711E" w:rsidRPr="00095869">
        <w:rPr>
          <w:rFonts w:cstheme="minorHAnsi"/>
        </w:rPr>
        <w:t>eine</w:t>
      </w:r>
      <w:r w:rsidR="00F72904" w:rsidRPr="00095869">
        <w:rPr>
          <w:rFonts w:cstheme="minorHAnsi"/>
        </w:rPr>
        <w:t xml:space="preserve"> Gemeinschaft, die auf Gottes Stimme hört und seinen Bund bewahrt. Sie</w:t>
      </w:r>
      <w:r w:rsidR="00103C35" w:rsidRPr="00095869">
        <w:rPr>
          <w:rFonts w:cstheme="minorHAnsi"/>
        </w:rPr>
        <w:t xml:space="preserve"> gründet</w:t>
      </w:r>
      <w:r w:rsidR="00B3711E" w:rsidRPr="00095869">
        <w:rPr>
          <w:rFonts w:cstheme="minorHAnsi"/>
        </w:rPr>
        <w:t xml:space="preserve"> in der </w:t>
      </w:r>
      <w:r w:rsidR="00103C35" w:rsidRPr="00095869">
        <w:rPr>
          <w:rFonts w:cstheme="minorHAnsi"/>
        </w:rPr>
        <w:t xml:space="preserve">einstigen </w:t>
      </w:r>
      <w:r w:rsidR="00B3711E" w:rsidRPr="00095869">
        <w:rPr>
          <w:rFonts w:cstheme="minorHAnsi"/>
        </w:rPr>
        <w:t>Antwort der Israeliten auf den Ruf und die Verheißung des Gottes vom Berg der Offenbarung her.</w:t>
      </w:r>
      <w:r w:rsidR="00103C35" w:rsidRPr="00095869">
        <w:rPr>
          <w:rFonts w:cstheme="minorHAnsi"/>
        </w:rPr>
        <w:t xml:space="preserve"> „Das ganze Volk antwortete einmütig: Alles, was JHWH gesagt hat, wollen wir </w:t>
      </w:r>
      <w:r w:rsidR="00103C35" w:rsidRPr="00095869">
        <w:rPr>
          <w:rFonts w:cstheme="minorHAnsi"/>
        </w:rPr>
        <w:lastRenderedPageBreak/>
        <w:t xml:space="preserve">tun“. </w:t>
      </w:r>
      <w:r w:rsidR="005B652E" w:rsidRPr="00095869">
        <w:rPr>
          <w:rFonts w:cstheme="minorHAnsi"/>
        </w:rPr>
        <w:t>L</w:t>
      </w:r>
      <w:r w:rsidR="00103C35" w:rsidRPr="00095869">
        <w:rPr>
          <w:rFonts w:cstheme="minorHAnsi"/>
        </w:rPr>
        <w:t xml:space="preserve">iegt </w:t>
      </w:r>
      <w:r w:rsidR="005B652E" w:rsidRPr="00095869">
        <w:rPr>
          <w:rFonts w:cstheme="minorHAnsi"/>
        </w:rPr>
        <w:t xml:space="preserve">nicht darin </w:t>
      </w:r>
      <w:r w:rsidR="00103C35" w:rsidRPr="00095869">
        <w:rPr>
          <w:rFonts w:cstheme="minorHAnsi"/>
        </w:rPr>
        <w:t xml:space="preserve">die </w:t>
      </w:r>
      <w:r w:rsidR="00C25B3F" w:rsidRPr="00095869">
        <w:rPr>
          <w:rFonts w:cstheme="minorHAnsi"/>
        </w:rPr>
        <w:t xml:space="preserve">eigentliche </w:t>
      </w:r>
      <w:r w:rsidR="00103C35" w:rsidRPr="00095869">
        <w:rPr>
          <w:rFonts w:cstheme="minorHAnsi"/>
        </w:rPr>
        <w:t>Ehre und Würde</w:t>
      </w:r>
      <w:r w:rsidR="00C25B3F" w:rsidRPr="00095869">
        <w:rPr>
          <w:rFonts w:cstheme="minorHAnsi"/>
        </w:rPr>
        <w:t xml:space="preserve"> </w:t>
      </w:r>
      <w:r w:rsidR="00103C35" w:rsidRPr="00095869">
        <w:rPr>
          <w:rFonts w:cstheme="minorHAnsi"/>
        </w:rPr>
        <w:t>Israels</w:t>
      </w:r>
      <w:r w:rsidR="005B652E" w:rsidRPr="00095869">
        <w:rPr>
          <w:rFonts w:cstheme="minorHAnsi"/>
        </w:rPr>
        <w:t>?</w:t>
      </w:r>
      <w:r w:rsidR="00C25B3F" w:rsidRPr="00095869">
        <w:rPr>
          <w:rFonts w:cstheme="minorHAnsi"/>
        </w:rPr>
        <w:t xml:space="preserve"> S</w:t>
      </w:r>
      <w:r w:rsidR="00103C35" w:rsidRPr="00095869">
        <w:rPr>
          <w:rFonts w:cstheme="minorHAnsi"/>
        </w:rPr>
        <w:t xml:space="preserve">eine Glaubensgeschichte </w:t>
      </w:r>
      <w:r w:rsidR="003017F4" w:rsidRPr="00095869">
        <w:rPr>
          <w:rFonts w:cstheme="minorHAnsi"/>
        </w:rPr>
        <w:t>zeigt, das</w:t>
      </w:r>
      <w:r w:rsidR="008F07C2" w:rsidRPr="00095869">
        <w:rPr>
          <w:rFonts w:cstheme="minorHAnsi"/>
        </w:rPr>
        <w:t>s</w:t>
      </w:r>
      <w:r w:rsidR="003017F4" w:rsidRPr="00095869">
        <w:rPr>
          <w:rFonts w:cstheme="minorHAnsi"/>
        </w:rPr>
        <w:t xml:space="preserve"> jene Antwort nichts Vergangenes blieb, sie trug durch schwerste Zeiten</w:t>
      </w:r>
      <w:r w:rsidR="00701CFE" w:rsidRPr="00095869">
        <w:rPr>
          <w:rFonts w:cstheme="minorHAnsi"/>
        </w:rPr>
        <w:t>,</w:t>
      </w:r>
      <w:r w:rsidR="003017F4" w:rsidRPr="00095869">
        <w:rPr>
          <w:rFonts w:cstheme="minorHAnsi"/>
        </w:rPr>
        <w:t xml:space="preserve"> und </w:t>
      </w:r>
      <w:r w:rsidR="00701CFE" w:rsidRPr="00095869">
        <w:rPr>
          <w:rFonts w:cstheme="minorHAnsi"/>
        </w:rPr>
        <w:t xml:space="preserve">sie </w:t>
      </w:r>
      <w:r w:rsidR="003017F4" w:rsidRPr="00095869">
        <w:rPr>
          <w:rFonts w:cstheme="minorHAnsi"/>
        </w:rPr>
        <w:t>half ihnen</w:t>
      </w:r>
      <w:r w:rsidR="00701CFE" w:rsidRPr="00095869">
        <w:rPr>
          <w:rFonts w:cstheme="minorHAnsi"/>
        </w:rPr>
        <w:t xml:space="preserve">, daran anzuknüpfen und sie zu bekräftigen. </w:t>
      </w:r>
      <w:r w:rsidR="00496074" w:rsidRPr="00095869">
        <w:rPr>
          <w:rFonts w:cstheme="minorHAnsi"/>
        </w:rPr>
        <w:t xml:space="preserve">„In wieviel Not hat nicht der gnädige Gott über dir Flügel gebreitet …“. </w:t>
      </w:r>
      <w:r w:rsidR="00701CFE" w:rsidRPr="00095869">
        <w:rPr>
          <w:rFonts w:cstheme="minorHAnsi"/>
        </w:rPr>
        <w:t xml:space="preserve">Wir sind </w:t>
      </w:r>
      <w:r w:rsidR="00FA02C9" w:rsidRPr="00095869">
        <w:rPr>
          <w:rFonts w:cstheme="minorHAnsi"/>
        </w:rPr>
        <w:t>und bleiben</w:t>
      </w:r>
      <w:r w:rsidR="00701CFE" w:rsidRPr="00095869">
        <w:rPr>
          <w:rFonts w:cstheme="minorHAnsi"/>
        </w:rPr>
        <w:t xml:space="preserve"> </w:t>
      </w:r>
      <w:r w:rsidR="008F07C2" w:rsidRPr="00095869">
        <w:rPr>
          <w:rFonts w:cstheme="minorHAnsi"/>
        </w:rPr>
        <w:t>„</w:t>
      </w:r>
      <w:r w:rsidR="00701CFE" w:rsidRPr="00095869">
        <w:rPr>
          <w:rFonts w:cstheme="minorHAnsi"/>
        </w:rPr>
        <w:t>Kirche in der Gegenwart Israels</w:t>
      </w:r>
      <w:r w:rsidR="008F07C2" w:rsidRPr="00095869">
        <w:rPr>
          <w:rFonts w:cstheme="minorHAnsi"/>
        </w:rPr>
        <w:t>“</w:t>
      </w:r>
      <w:r w:rsidR="00701CFE" w:rsidRPr="00095869">
        <w:rPr>
          <w:rFonts w:cstheme="minorHAnsi"/>
        </w:rPr>
        <w:t xml:space="preserve">. </w:t>
      </w:r>
      <w:r w:rsidR="00933FF9" w:rsidRPr="00095869">
        <w:rPr>
          <w:rFonts w:cstheme="minorHAnsi"/>
        </w:rPr>
        <w:t>Ob Israel den Dialog mit dieser Kirche will</w:t>
      </w:r>
      <w:r w:rsidR="003935AF" w:rsidRPr="00095869">
        <w:rPr>
          <w:rFonts w:cstheme="minorHAnsi"/>
        </w:rPr>
        <w:t xml:space="preserve">, </w:t>
      </w:r>
      <w:r w:rsidR="00933FF9" w:rsidRPr="00095869">
        <w:rPr>
          <w:rFonts w:cstheme="minorHAnsi"/>
        </w:rPr>
        <w:t>müssen wir dem Gottesvolk überlassen. Sein Gott, de</w:t>
      </w:r>
      <w:r w:rsidR="00496074" w:rsidRPr="00095869">
        <w:rPr>
          <w:rFonts w:cstheme="minorHAnsi"/>
        </w:rPr>
        <w:t xml:space="preserve">r Gott </w:t>
      </w:r>
      <w:r w:rsidR="00933FF9" w:rsidRPr="00095869">
        <w:rPr>
          <w:rFonts w:cstheme="minorHAnsi"/>
        </w:rPr>
        <w:t>Jesu</w:t>
      </w:r>
      <w:r w:rsidR="00496074" w:rsidRPr="00095869">
        <w:rPr>
          <w:rFonts w:cstheme="minorHAnsi"/>
        </w:rPr>
        <w:t>,</w:t>
      </w:r>
      <w:r w:rsidR="00933FF9" w:rsidRPr="00095869">
        <w:rPr>
          <w:rFonts w:cstheme="minorHAnsi"/>
        </w:rPr>
        <w:t xml:space="preserve"> sucht auch unsere Antwort</w:t>
      </w:r>
      <w:r w:rsidR="008F07C2" w:rsidRPr="00095869">
        <w:rPr>
          <w:rFonts w:cstheme="minorHAnsi"/>
        </w:rPr>
        <w:t xml:space="preserve"> auf seinen Ruf</w:t>
      </w:r>
      <w:r w:rsidR="00F72904" w:rsidRPr="00095869">
        <w:rPr>
          <w:rFonts w:cstheme="minorHAnsi"/>
        </w:rPr>
        <w:t>, jeden Tag von neuem.</w:t>
      </w:r>
      <w:r w:rsidR="008F07C2" w:rsidRPr="00095869">
        <w:rPr>
          <w:rFonts w:cstheme="minorHAnsi"/>
        </w:rPr>
        <w:t xml:space="preserve"> Gelobt sei Sein Name.</w:t>
      </w:r>
    </w:p>
    <w:p w14:paraId="3FD3BC66" w14:textId="7E0FF1C1" w:rsidR="00CC7E25" w:rsidRPr="003F56F7" w:rsidRDefault="00CC7E25" w:rsidP="003D5946">
      <w:pPr>
        <w:spacing w:after="0" w:line="360" w:lineRule="auto"/>
        <w:rPr>
          <w:rFonts w:cstheme="minorHAnsi"/>
          <w:sz w:val="16"/>
          <w:szCs w:val="16"/>
        </w:rPr>
      </w:pPr>
    </w:p>
    <w:p w14:paraId="3257F5EF" w14:textId="77777777" w:rsidR="0030677D" w:rsidRPr="003F56F7" w:rsidRDefault="0030677D" w:rsidP="003D5946">
      <w:pPr>
        <w:spacing w:after="0" w:line="360" w:lineRule="auto"/>
        <w:rPr>
          <w:rFonts w:cstheme="minorHAnsi"/>
          <w:sz w:val="20"/>
          <w:szCs w:val="20"/>
        </w:rPr>
      </w:pPr>
      <w:r w:rsidRPr="003F56F7">
        <w:rPr>
          <w:rFonts w:cstheme="minorHAnsi"/>
          <w:sz w:val="20"/>
          <w:szCs w:val="20"/>
        </w:rPr>
        <w:t>Lied nach der Predigt:</w:t>
      </w:r>
      <w:r w:rsidRPr="003F56F7">
        <w:rPr>
          <w:rFonts w:cstheme="minorHAnsi"/>
          <w:sz w:val="20"/>
          <w:szCs w:val="20"/>
        </w:rPr>
        <w:br/>
        <w:t>„Nächstes Jahr, du wirst seh‘n…“ (NL 183)</w:t>
      </w:r>
    </w:p>
    <w:p w14:paraId="75A79868" w14:textId="2D152029" w:rsidR="006452BA" w:rsidRPr="003F56F7" w:rsidRDefault="006452BA" w:rsidP="00887763">
      <w:pPr>
        <w:tabs>
          <w:tab w:val="left" w:pos="4663"/>
        </w:tabs>
        <w:spacing w:after="0" w:line="360" w:lineRule="auto"/>
        <w:rPr>
          <w:rFonts w:cstheme="minorHAnsi"/>
          <w:sz w:val="6"/>
          <w:szCs w:val="6"/>
        </w:rPr>
      </w:pPr>
    </w:p>
    <w:p w14:paraId="432284DC" w14:textId="1E4FC790" w:rsidR="006452BA" w:rsidRPr="003F56F7" w:rsidRDefault="0030677D" w:rsidP="003D5946">
      <w:pPr>
        <w:spacing w:after="0" w:line="360" w:lineRule="auto"/>
        <w:rPr>
          <w:rFonts w:cstheme="minorHAnsi"/>
          <w:sz w:val="20"/>
          <w:szCs w:val="20"/>
        </w:rPr>
      </w:pPr>
      <w:r w:rsidRPr="003F56F7">
        <w:rPr>
          <w:rFonts w:cstheme="minorHAnsi"/>
          <w:sz w:val="20"/>
          <w:szCs w:val="20"/>
        </w:rPr>
        <w:t xml:space="preserve">Literatur: </w:t>
      </w:r>
    </w:p>
    <w:p w14:paraId="44BA7E1C" w14:textId="2DCF735D" w:rsidR="0030677D" w:rsidRPr="003F56F7" w:rsidRDefault="0030677D" w:rsidP="00360228">
      <w:pPr>
        <w:spacing w:after="0" w:line="240" w:lineRule="auto"/>
        <w:rPr>
          <w:rFonts w:cstheme="minorHAnsi"/>
          <w:sz w:val="20"/>
          <w:szCs w:val="20"/>
        </w:rPr>
      </w:pPr>
      <w:r w:rsidRPr="003F56F7">
        <w:rPr>
          <w:rFonts w:cstheme="minorHAnsi"/>
          <w:sz w:val="20"/>
          <w:szCs w:val="20"/>
        </w:rPr>
        <w:t>Rainer Albertz,  Exodus</w:t>
      </w:r>
      <w:r w:rsidR="006452BA" w:rsidRPr="003F56F7">
        <w:rPr>
          <w:rFonts w:cstheme="minorHAnsi"/>
          <w:sz w:val="20"/>
          <w:szCs w:val="20"/>
        </w:rPr>
        <w:t>, Band II: Ex 19-40, Zürich 2015.</w:t>
      </w:r>
      <w:r w:rsidR="003F56F7">
        <w:rPr>
          <w:rFonts w:cstheme="minorHAnsi"/>
          <w:sz w:val="20"/>
          <w:szCs w:val="20"/>
        </w:rPr>
        <w:t xml:space="preserve"> - </w:t>
      </w:r>
      <w:r w:rsidR="00887763" w:rsidRPr="003F56F7">
        <w:rPr>
          <w:rFonts w:cstheme="minorHAnsi"/>
          <w:sz w:val="20"/>
          <w:szCs w:val="20"/>
        </w:rPr>
        <w:t>Studie der Leuenberger Kirchengemeinschaft (LKG) v. 24.06.2001 zu „Kirche und Israel“</w:t>
      </w:r>
      <w:r w:rsidR="00360228" w:rsidRPr="003F56F7">
        <w:rPr>
          <w:rFonts w:cstheme="minorHAnsi"/>
          <w:sz w:val="20"/>
          <w:szCs w:val="20"/>
        </w:rPr>
        <w:t>.</w:t>
      </w:r>
      <w:r w:rsidR="003F56F7">
        <w:rPr>
          <w:rFonts w:cstheme="minorHAnsi"/>
          <w:sz w:val="20"/>
          <w:szCs w:val="20"/>
        </w:rPr>
        <w:t xml:space="preserve"> - </w:t>
      </w:r>
      <w:r w:rsidR="00887763" w:rsidRPr="003F56F7">
        <w:rPr>
          <w:rFonts w:cstheme="minorHAnsi"/>
          <w:sz w:val="20"/>
          <w:szCs w:val="20"/>
        </w:rPr>
        <w:t>Studienkreis Kirche und Israel (SKI) der Evang</w:t>
      </w:r>
      <w:r w:rsidR="003F56F7">
        <w:rPr>
          <w:rFonts w:cstheme="minorHAnsi"/>
          <w:sz w:val="20"/>
          <w:szCs w:val="20"/>
        </w:rPr>
        <w:t xml:space="preserve">. </w:t>
      </w:r>
      <w:r w:rsidR="00887763" w:rsidRPr="003F56F7">
        <w:rPr>
          <w:rFonts w:cstheme="minorHAnsi"/>
          <w:sz w:val="20"/>
          <w:szCs w:val="20"/>
        </w:rPr>
        <w:t>Landekirche in Baden: Israel im Gottes</w:t>
      </w:r>
      <w:r w:rsidR="003F56F7">
        <w:rPr>
          <w:rFonts w:cstheme="minorHAnsi"/>
          <w:sz w:val="20"/>
          <w:szCs w:val="20"/>
        </w:rPr>
        <w:t>-</w:t>
      </w:r>
      <w:r w:rsidR="00887763" w:rsidRPr="003F56F7">
        <w:rPr>
          <w:rFonts w:cstheme="minorHAnsi"/>
          <w:sz w:val="20"/>
          <w:szCs w:val="20"/>
        </w:rPr>
        <w:t>dienst. Eine Arbeitshilfe zum erneuerten Verständnis des Gottesvolkes Israel</w:t>
      </w:r>
      <w:r w:rsidR="00360228" w:rsidRPr="003F56F7">
        <w:rPr>
          <w:rFonts w:cstheme="minorHAnsi"/>
          <w:sz w:val="20"/>
          <w:szCs w:val="20"/>
        </w:rPr>
        <w:t>, 2004.</w:t>
      </w:r>
      <w:r w:rsidRPr="003F56F7">
        <w:rPr>
          <w:rFonts w:cstheme="minorHAnsi"/>
          <w:sz w:val="20"/>
          <w:szCs w:val="20"/>
        </w:rPr>
        <w:br/>
      </w:r>
    </w:p>
    <w:sectPr w:rsidR="0030677D" w:rsidRPr="003F56F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A5E8D" w14:textId="77777777" w:rsidR="005B2FD0" w:rsidRDefault="005B2FD0" w:rsidP="00C817CA">
      <w:pPr>
        <w:spacing w:after="0" w:line="240" w:lineRule="auto"/>
      </w:pPr>
      <w:r>
        <w:separator/>
      </w:r>
    </w:p>
  </w:endnote>
  <w:endnote w:type="continuationSeparator" w:id="0">
    <w:p w14:paraId="57A34F71" w14:textId="77777777" w:rsidR="005B2FD0" w:rsidRDefault="005B2FD0" w:rsidP="00C8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C7640" w14:textId="77777777" w:rsidR="005B2FD0" w:rsidRDefault="005B2FD0" w:rsidP="00C817CA">
      <w:pPr>
        <w:spacing w:after="0" w:line="240" w:lineRule="auto"/>
      </w:pPr>
      <w:r>
        <w:separator/>
      </w:r>
    </w:p>
  </w:footnote>
  <w:footnote w:type="continuationSeparator" w:id="0">
    <w:p w14:paraId="16BECA5F" w14:textId="77777777" w:rsidR="005B2FD0" w:rsidRDefault="005B2FD0" w:rsidP="00C817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F6"/>
    <w:rsid w:val="000066FA"/>
    <w:rsid w:val="000166B2"/>
    <w:rsid w:val="0001774C"/>
    <w:rsid w:val="000239AE"/>
    <w:rsid w:val="00053C0F"/>
    <w:rsid w:val="0009556F"/>
    <w:rsid w:val="00095869"/>
    <w:rsid w:val="00097261"/>
    <w:rsid w:val="000C1B19"/>
    <w:rsid w:val="000C3C99"/>
    <w:rsid w:val="000D346F"/>
    <w:rsid w:val="000E57D5"/>
    <w:rsid w:val="000F27C8"/>
    <w:rsid w:val="000F42DD"/>
    <w:rsid w:val="000F4A75"/>
    <w:rsid w:val="00101216"/>
    <w:rsid w:val="00103C35"/>
    <w:rsid w:val="00123EED"/>
    <w:rsid w:val="00125BB6"/>
    <w:rsid w:val="0012652C"/>
    <w:rsid w:val="001269AF"/>
    <w:rsid w:val="00131A74"/>
    <w:rsid w:val="001513AF"/>
    <w:rsid w:val="00156835"/>
    <w:rsid w:val="001671F4"/>
    <w:rsid w:val="001851E7"/>
    <w:rsid w:val="00196608"/>
    <w:rsid w:val="001B5ADA"/>
    <w:rsid w:val="001D13AA"/>
    <w:rsid w:val="001D1FF8"/>
    <w:rsid w:val="001D2934"/>
    <w:rsid w:val="00203A65"/>
    <w:rsid w:val="00215213"/>
    <w:rsid w:val="00231244"/>
    <w:rsid w:val="00237B9B"/>
    <w:rsid w:val="002441BF"/>
    <w:rsid w:val="002475B7"/>
    <w:rsid w:val="00255895"/>
    <w:rsid w:val="00265441"/>
    <w:rsid w:val="00265F74"/>
    <w:rsid w:val="00267A29"/>
    <w:rsid w:val="00272429"/>
    <w:rsid w:val="0028111B"/>
    <w:rsid w:val="0029460F"/>
    <w:rsid w:val="002A1AD8"/>
    <w:rsid w:val="002C618C"/>
    <w:rsid w:val="002E3371"/>
    <w:rsid w:val="00300663"/>
    <w:rsid w:val="003017F4"/>
    <w:rsid w:val="003018AD"/>
    <w:rsid w:val="003019F6"/>
    <w:rsid w:val="00304D30"/>
    <w:rsid w:val="0030677D"/>
    <w:rsid w:val="00317D13"/>
    <w:rsid w:val="0032058D"/>
    <w:rsid w:val="0032322F"/>
    <w:rsid w:val="00323F21"/>
    <w:rsid w:val="00333B55"/>
    <w:rsid w:val="00342125"/>
    <w:rsid w:val="00351691"/>
    <w:rsid w:val="00356984"/>
    <w:rsid w:val="003576E9"/>
    <w:rsid w:val="00360228"/>
    <w:rsid w:val="00373C64"/>
    <w:rsid w:val="003807A3"/>
    <w:rsid w:val="00393016"/>
    <w:rsid w:val="003935AF"/>
    <w:rsid w:val="00394FC5"/>
    <w:rsid w:val="003C133B"/>
    <w:rsid w:val="003D0470"/>
    <w:rsid w:val="003D237B"/>
    <w:rsid w:val="003D5946"/>
    <w:rsid w:val="003E22CB"/>
    <w:rsid w:val="003E26B2"/>
    <w:rsid w:val="003E4DE8"/>
    <w:rsid w:val="003F2C64"/>
    <w:rsid w:val="003F56F7"/>
    <w:rsid w:val="00403163"/>
    <w:rsid w:val="00407BD4"/>
    <w:rsid w:val="00410087"/>
    <w:rsid w:val="00422F2D"/>
    <w:rsid w:val="00423054"/>
    <w:rsid w:val="00431799"/>
    <w:rsid w:val="00436B6D"/>
    <w:rsid w:val="0044453E"/>
    <w:rsid w:val="004502AE"/>
    <w:rsid w:val="004525C4"/>
    <w:rsid w:val="00460DBB"/>
    <w:rsid w:val="00465DE2"/>
    <w:rsid w:val="00475156"/>
    <w:rsid w:val="00496074"/>
    <w:rsid w:val="004977D4"/>
    <w:rsid w:val="004A23EF"/>
    <w:rsid w:val="004B5C55"/>
    <w:rsid w:val="004C28AB"/>
    <w:rsid w:val="004C6DA1"/>
    <w:rsid w:val="004C77C3"/>
    <w:rsid w:val="004D2575"/>
    <w:rsid w:val="004D62F0"/>
    <w:rsid w:val="004D6CD3"/>
    <w:rsid w:val="004D75EB"/>
    <w:rsid w:val="004E18AA"/>
    <w:rsid w:val="004E39BC"/>
    <w:rsid w:val="004E5D8C"/>
    <w:rsid w:val="004E73A5"/>
    <w:rsid w:val="004E78ED"/>
    <w:rsid w:val="004F783E"/>
    <w:rsid w:val="00501120"/>
    <w:rsid w:val="005035CE"/>
    <w:rsid w:val="005058ED"/>
    <w:rsid w:val="0051022C"/>
    <w:rsid w:val="005127F1"/>
    <w:rsid w:val="00514CFE"/>
    <w:rsid w:val="005163A2"/>
    <w:rsid w:val="005170FF"/>
    <w:rsid w:val="0053324B"/>
    <w:rsid w:val="00543902"/>
    <w:rsid w:val="00547797"/>
    <w:rsid w:val="00577BF4"/>
    <w:rsid w:val="0058189D"/>
    <w:rsid w:val="0059283B"/>
    <w:rsid w:val="005949A0"/>
    <w:rsid w:val="005960B6"/>
    <w:rsid w:val="005B0CA9"/>
    <w:rsid w:val="005B2FD0"/>
    <w:rsid w:val="005B3842"/>
    <w:rsid w:val="005B652E"/>
    <w:rsid w:val="005C15F8"/>
    <w:rsid w:val="005C4C37"/>
    <w:rsid w:val="006030F2"/>
    <w:rsid w:val="006100DF"/>
    <w:rsid w:val="0061178B"/>
    <w:rsid w:val="00620FC5"/>
    <w:rsid w:val="00623421"/>
    <w:rsid w:val="0062386C"/>
    <w:rsid w:val="00633CE7"/>
    <w:rsid w:val="006452BA"/>
    <w:rsid w:val="0064557D"/>
    <w:rsid w:val="006962FA"/>
    <w:rsid w:val="006A3B9A"/>
    <w:rsid w:val="006A51CD"/>
    <w:rsid w:val="006B46B3"/>
    <w:rsid w:val="006F4B24"/>
    <w:rsid w:val="00701CFE"/>
    <w:rsid w:val="00704BBD"/>
    <w:rsid w:val="00707B8B"/>
    <w:rsid w:val="0071376F"/>
    <w:rsid w:val="007140B3"/>
    <w:rsid w:val="00732056"/>
    <w:rsid w:val="007341A2"/>
    <w:rsid w:val="00737C3C"/>
    <w:rsid w:val="007559ED"/>
    <w:rsid w:val="00774CC6"/>
    <w:rsid w:val="007828CC"/>
    <w:rsid w:val="00782C38"/>
    <w:rsid w:val="007919DA"/>
    <w:rsid w:val="00791E79"/>
    <w:rsid w:val="007A2034"/>
    <w:rsid w:val="007C3A81"/>
    <w:rsid w:val="00814487"/>
    <w:rsid w:val="008221FD"/>
    <w:rsid w:val="00824563"/>
    <w:rsid w:val="00832671"/>
    <w:rsid w:val="00835939"/>
    <w:rsid w:val="00836418"/>
    <w:rsid w:val="00837D6E"/>
    <w:rsid w:val="00845EC1"/>
    <w:rsid w:val="00854A15"/>
    <w:rsid w:val="008601CE"/>
    <w:rsid w:val="00861368"/>
    <w:rsid w:val="00862827"/>
    <w:rsid w:val="00866737"/>
    <w:rsid w:val="00874112"/>
    <w:rsid w:val="008750BB"/>
    <w:rsid w:val="00884F6C"/>
    <w:rsid w:val="00887763"/>
    <w:rsid w:val="008C1E49"/>
    <w:rsid w:val="008C37A1"/>
    <w:rsid w:val="008C41E2"/>
    <w:rsid w:val="008C45D9"/>
    <w:rsid w:val="008C6BC7"/>
    <w:rsid w:val="008E6F1D"/>
    <w:rsid w:val="008F07C2"/>
    <w:rsid w:val="008F7BF1"/>
    <w:rsid w:val="00906353"/>
    <w:rsid w:val="0092633A"/>
    <w:rsid w:val="00933FF9"/>
    <w:rsid w:val="00935A20"/>
    <w:rsid w:val="009433BE"/>
    <w:rsid w:val="0095706D"/>
    <w:rsid w:val="00981348"/>
    <w:rsid w:val="009849C7"/>
    <w:rsid w:val="00991B20"/>
    <w:rsid w:val="009A6C89"/>
    <w:rsid w:val="00A015BD"/>
    <w:rsid w:val="00A07478"/>
    <w:rsid w:val="00A108D9"/>
    <w:rsid w:val="00A13CDB"/>
    <w:rsid w:val="00A16C03"/>
    <w:rsid w:val="00A33D2D"/>
    <w:rsid w:val="00A62754"/>
    <w:rsid w:val="00A63B0C"/>
    <w:rsid w:val="00A65B56"/>
    <w:rsid w:val="00A72850"/>
    <w:rsid w:val="00A751B8"/>
    <w:rsid w:val="00A773E2"/>
    <w:rsid w:val="00A863DA"/>
    <w:rsid w:val="00A91731"/>
    <w:rsid w:val="00AC339D"/>
    <w:rsid w:val="00AC39E4"/>
    <w:rsid w:val="00AC4C69"/>
    <w:rsid w:val="00AD126C"/>
    <w:rsid w:val="00AD2370"/>
    <w:rsid w:val="00AE14D5"/>
    <w:rsid w:val="00AF13C5"/>
    <w:rsid w:val="00AF6EA2"/>
    <w:rsid w:val="00B0601F"/>
    <w:rsid w:val="00B06160"/>
    <w:rsid w:val="00B06710"/>
    <w:rsid w:val="00B21E07"/>
    <w:rsid w:val="00B2208B"/>
    <w:rsid w:val="00B3711E"/>
    <w:rsid w:val="00B45E80"/>
    <w:rsid w:val="00B52C0A"/>
    <w:rsid w:val="00B601B5"/>
    <w:rsid w:val="00B94A37"/>
    <w:rsid w:val="00BA0278"/>
    <w:rsid w:val="00BA384B"/>
    <w:rsid w:val="00BB332E"/>
    <w:rsid w:val="00BC262D"/>
    <w:rsid w:val="00BC538F"/>
    <w:rsid w:val="00BC7301"/>
    <w:rsid w:val="00BD0636"/>
    <w:rsid w:val="00BD34BE"/>
    <w:rsid w:val="00BD3B95"/>
    <w:rsid w:val="00BD428C"/>
    <w:rsid w:val="00C02BBD"/>
    <w:rsid w:val="00C06834"/>
    <w:rsid w:val="00C25B3F"/>
    <w:rsid w:val="00C63545"/>
    <w:rsid w:val="00C7309E"/>
    <w:rsid w:val="00C7538B"/>
    <w:rsid w:val="00C817CA"/>
    <w:rsid w:val="00C8477E"/>
    <w:rsid w:val="00C945F0"/>
    <w:rsid w:val="00CA2A38"/>
    <w:rsid w:val="00CB079C"/>
    <w:rsid w:val="00CB0D9A"/>
    <w:rsid w:val="00CB22B4"/>
    <w:rsid w:val="00CB72A3"/>
    <w:rsid w:val="00CC7E25"/>
    <w:rsid w:val="00CD4D14"/>
    <w:rsid w:val="00CD633E"/>
    <w:rsid w:val="00CE66F6"/>
    <w:rsid w:val="00CF0660"/>
    <w:rsid w:val="00CF07F7"/>
    <w:rsid w:val="00CF6813"/>
    <w:rsid w:val="00D171E7"/>
    <w:rsid w:val="00D21452"/>
    <w:rsid w:val="00D31721"/>
    <w:rsid w:val="00D34885"/>
    <w:rsid w:val="00D5365A"/>
    <w:rsid w:val="00D62E0E"/>
    <w:rsid w:val="00D64D6E"/>
    <w:rsid w:val="00D65258"/>
    <w:rsid w:val="00D66D31"/>
    <w:rsid w:val="00D72A27"/>
    <w:rsid w:val="00D77A37"/>
    <w:rsid w:val="00D81A2E"/>
    <w:rsid w:val="00D83295"/>
    <w:rsid w:val="00D84225"/>
    <w:rsid w:val="00D9027D"/>
    <w:rsid w:val="00D9356B"/>
    <w:rsid w:val="00D95F6D"/>
    <w:rsid w:val="00DA4012"/>
    <w:rsid w:val="00DD3D25"/>
    <w:rsid w:val="00E03C14"/>
    <w:rsid w:val="00E15AA7"/>
    <w:rsid w:val="00E26FE9"/>
    <w:rsid w:val="00E33DA2"/>
    <w:rsid w:val="00E35229"/>
    <w:rsid w:val="00E36A74"/>
    <w:rsid w:val="00E53047"/>
    <w:rsid w:val="00E53579"/>
    <w:rsid w:val="00E5399F"/>
    <w:rsid w:val="00E53CE2"/>
    <w:rsid w:val="00E7104F"/>
    <w:rsid w:val="00E74474"/>
    <w:rsid w:val="00E75E5D"/>
    <w:rsid w:val="00E77C67"/>
    <w:rsid w:val="00E81E31"/>
    <w:rsid w:val="00E85844"/>
    <w:rsid w:val="00E95BAD"/>
    <w:rsid w:val="00EA6F5A"/>
    <w:rsid w:val="00EB35BA"/>
    <w:rsid w:val="00EB6796"/>
    <w:rsid w:val="00ED4E51"/>
    <w:rsid w:val="00ED6A96"/>
    <w:rsid w:val="00F12639"/>
    <w:rsid w:val="00F218C0"/>
    <w:rsid w:val="00F70A55"/>
    <w:rsid w:val="00F72904"/>
    <w:rsid w:val="00F8117D"/>
    <w:rsid w:val="00F81B79"/>
    <w:rsid w:val="00F848A3"/>
    <w:rsid w:val="00F86F59"/>
    <w:rsid w:val="00F91F6C"/>
    <w:rsid w:val="00F93219"/>
    <w:rsid w:val="00F9665A"/>
    <w:rsid w:val="00FA02C9"/>
    <w:rsid w:val="00FA5459"/>
    <w:rsid w:val="00FA6EA0"/>
    <w:rsid w:val="00FC7779"/>
    <w:rsid w:val="00FD2535"/>
    <w:rsid w:val="00FD50BE"/>
    <w:rsid w:val="00FD75C6"/>
    <w:rsid w:val="00FE1553"/>
    <w:rsid w:val="00FE1EF6"/>
    <w:rsid w:val="00FE35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B1C8"/>
  <w15:chartTrackingRefBased/>
  <w15:docId w15:val="{6F258AC4-5854-45F1-A985-55B36412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3C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C817C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817CA"/>
    <w:rPr>
      <w:sz w:val="20"/>
      <w:szCs w:val="20"/>
    </w:rPr>
  </w:style>
  <w:style w:type="character" w:styleId="Funotenzeichen">
    <w:name w:val="footnote reference"/>
    <w:basedOn w:val="Absatz-Standardschriftart"/>
    <w:uiPriority w:val="99"/>
    <w:semiHidden/>
    <w:unhideWhenUsed/>
    <w:rsid w:val="00C817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809561">
      <w:bodyDiv w:val="1"/>
      <w:marLeft w:val="0"/>
      <w:marRight w:val="0"/>
      <w:marTop w:val="0"/>
      <w:marBottom w:val="0"/>
      <w:divBdr>
        <w:top w:val="none" w:sz="0" w:space="0" w:color="auto"/>
        <w:left w:val="none" w:sz="0" w:space="0" w:color="auto"/>
        <w:bottom w:val="none" w:sz="0" w:space="0" w:color="auto"/>
        <w:right w:val="none" w:sz="0" w:space="0" w:color="auto"/>
      </w:divBdr>
    </w:div>
    <w:div w:id="158448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0CD17-056A-4A25-964F-39144D7F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1753</Words>
  <Characters>11046</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Neumann-Janssen</dc:creator>
  <cp:keywords/>
  <dc:description/>
  <cp:lastModifiedBy>Yvonne Weber</cp:lastModifiedBy>
  <cp:revision>3</cp:revision>
  <cp:lastPrinted>2021-08-08T17:25:00Z</cp:lastPrinted>
  <dcterms:created xsi:type="dcterms:W3CDTF">2021-08-08T17:47:00Z</dcterms:created>
  <dcterms:modified xsi:type="dcterms:W3CDTF">2021-08-09T06:38:00Z</dcterms:modified>
</cp:coreProperties>
</file>