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DA" w:rsidRDefault="000905DA" w:rsidP="000905DA">
      <w:pPr>
        <w:pStyle w:val="Textkrper"/>
        <w:spacing w:line="360" w:lineRule="auto"/>
        <w:ind w:firstLine="284"/>
        <w:jc w:val="center"/>
        <w:rPr>
          <w:rFonts w:ascii="Arial" w:hAnsi="Arial" w:cs="Arial"/>
          <w:b/>
          <w:szCs w:val="24"/>
        </w:rPr>
      </w:pPr>
      <w:r>
        <w:rPr>
          <w:rFonts w:ascii="Arial" w:hAnsi="Arial" w:cs="Arial"/>
          <w:b/>
          <w:szCs w:val="24"/>
        </w:rPr>
        <w:t xml:space="preserve">Predigt am </w:t>
      </w:r>
      <w:r>
        <w:rPr>
          <w:rFonts w:ascii="Arial" w:hAnsi="Arial" w:cs="Arial"/>
          <w:b/>
          <w:szCs w:val="24"/>
        </w:rPr>
        <w:t>06</w:t>
      </w:r>
      <w:r>
        <w:rPr>
          <w:rFonts w:ascii="Arial" w:hAnsi="Arial" w:cs="Arial"/>
          <w:b/>
          <w:szCs w:val="24"/>
        </w:rPr>
        <w:t xml:space="preserve">. </w:t>
      </w:r>
      <w:r>
        <w:rPr>
          <w:rFonts w:ascii="Arial" w:hAnsi="Arial" w:cs="Arial"/>
          <w:b/>
          <w:szCs w:val="24"/>
        </w:rPr>
        <w:t>Juni</w:t>
      </w:r>
      <w:r>
        <w:rPr>
          <w:rFonts w:ascii="Arial" w:hAnsi="Arial" w:cs="Arial"/>
          <w:b/>
          <w:szCs w:val="24"/>
        </w:rPr>
        <w:t xml:space="preserve"> 2021</w:t>
      </w:r>
    </w:p>
    <w:p w:rsidR="000905DA" w:rsidRDefault="000905DA" w:rsidP="000905DA">
      <w:pPr>
        <w:pStyle w:val="Textkrper"/>
        <w:spacing w:line="360" w:lineRule="auto"/>
        <w:ind w:firstLine="284"/>
        <w:jc w:val="center"/>
        <w:rPr>
          <w:rFonts w:ascii="Arial" w:hAnsi="Arial" w:cs="Arial"/>
          <w:b/>
          <w:szCs w:val="24"/>
        </w:rPr>
      </w:pPr>
      <w:r>
        <w:rPr>
          <w:rFonts w:ascii="Arial" w:hAnsi="Arial" w:cs="Arial"/>
          <w:b/>
          <w:szCs w:val="24"/>
        </w:rPr>
        <w:t>im Universitätsgottesdienst, Peterskirche, Heidelberg</w:t>
      </w:r>
    </w:p>
    <w:p w:rsidR="000905DA" w:rsidRDefault="000905DA" w:rsidP="000905DA">
      <w:pPr>
        <w:pStyle w:val="Textkrper"/>
        <w:spacing w:line="360" w:lineRule="auto"/>
        <w:ind w:firstLine="284"/>
        <w:jc w:val="center"/>
        <w:rPr>
          <w:rFonts w:ascii="Arial" w:hAnsi="Arial" w:cs="Arial"/>
          <w:b/>
          <w:szCs w:val="24"/>
        </w:rPr>
      </w:pPr>
      <w:r>
        <w:rPr>
          <w:rFonts w:ascii="Arial" w:hAnsi="Arial" w:cs="Arial"/>
          <w:b/>
          <w:szCs w:val="24"/>
        </w:rPr>
        <w:t xml:space="preserve">Predigttext </w:t>
      </w:r>
      <w:r>
        <w:rPr>
          <w:rFonts w:ascii="Arial" w:hAnsi="Arial" w:cs="Arial"/>
          <w:b/>
          <w:szCs w:val="24"/>
        </w:rPr>
        <w:t>1 Joh 4</w:t>
      </w:r>
      <w:bookmarkStart w:id="0" w:name="_GoBack"/>
      <w:bookmarkEnd w:id="0"/>
      <w:r>
        <w:rPr>
          <w:rFonts w:ascii="Arial" w:hAnsi="Arial" w:cs="Arial"/>
          <w:b/>
          <w:szCs w:val="24"/>
        </w:rPr>
        <w:t xml:space="preserve"> </w:t>
      </w:r>
    </w:p>
    <w:p w:rsidR="000905DA" w:rsidRDefault="000905DA" w:rsidP="000905DA">
      <w:pPr>
        <w:pStyle w:val="KeinLeerraum"/>
        <w:jc w:val="both"/>
        <w:rPr>
          <w:rFonts w:ascii="Times New Roman" w:hAnsi="Times New Roman"/>
          <w:sz w:val="24"/>
          <w:szCs w:val="24"/>
        </w:rPr>
      </w:pPr>
    </w:p>
    <w:p w:rsidR="000905DA" w:rsidRDefault="000905DA" w:rsidP="000905DA">
      <w:pPr>
        <w:pStyle w:val="KeinLeerraum"/>
        <w:jc w:val="both"/>
        <w:rPr>
          <w:rFonts w:ascii="Times New Roman" w:hAnsi="Times New Roman"/>
          <w:sz w:val="24"/>
          <w:szCs w:val="24"/>
        </w:rPr>
      </w:pPr>
    </w:p>
    <w:p w:rsidR="000905DA" w:rsidRDefault="000905DA" w:rsidP="000905DA">
      <w:pPr>
        <w:pStyle w:val="KeinLeerraum"/>
        <w:jc w:val="both"/>
        <w:rPr>
          <w:rFonts w:ascii="Times New Roman" w:hAnsi="Times New Roman"/>
          <w:sz w:val="24"/>
          <w:szCs w:val="24"/>
        </w:rPr>
      </w:pPr>
      <w:r>
        <w:rPr>
          <w:rFonts w:ascii="Times New Roman" w:hAnsi="Times New Roman"/>
          <w:sz w:val="24"/>
          <w:szCs w:val="24"/>
        </w:rPr>
        <w:t>Hochschulpfarrerin PD Dr. Jantine Nierop</w:t>
      </w:r>
    </w:p>
    <w:p w:rsidR="000905DA" w:rsidRDefault="000905DA" w:rsidP="000905DA">
      <w:pPr>
        <w:pStyle w:val="KeinLeerraum"/>
        <w:jc w:val="both"/>
        <w:rPr>
          <w:rFonts w:ascii="Times New Roman" w:hAnsi="Times New Roman"/>
          <w:sz w:val="24"/>
          <w:szCs w:val="24"/>
        </w:rPr>
      </w:pPr>
    </w:p>
    <w:p w:rsidR="000905DA" w:rsidRDefault="000905DA" w:rsidP="000905DA">
      <w:pPr>
        <w:pStyle w:val="KeinLeerraum"/>
        <w:jc w:val="both"/>
        <w:rPr>
          <w:rFonts w:ascii="Times New Roman" w:hAnsi="Times New Roman"/>
          <w:sz w:val="24"/>
          <w:szCs w:val="24"/>
        </w:rPr>
      </w:pPr>
    </w:p>
    <w:p w:rsidR="000905DA" w:rsidRDefault="000905DA" w:rsidP="000905DA">
      <w:pPr>
        <w:pStyle w:val="KeinLeerraum"/>
        <w:jc w:val="both"/>
        <w:rPr>
          <w:rFonts w:ascii="Times New Roman" w:hAnsi="Times New Roman"/>
          <w:sz w:val="24"/>
          <w:szCs w:val="24"/>
        </w:rPr>
      </w:pPr>
    </w:p>
    <w:p w:rsidR="008B6B9A" w:rsidRPr="00BC18E4" w:rsidRDefault="00BC18E4" w:rsidP="00BC18E4">
      <w:pPr>
        <w:spacing w:line="360" w:lineRule="auto"/>
        <w:jc w:val="both"/>
        <w:rPr>
          <w:i/>
          <w:sz w:val="28"/>
          <w:szCs w:val="28"/>
          <w:lang w:val="de-DE"/>
        </w:rPr>
      </w:pPr>
      <w:r w:rsidRPr="00BC18E4">
        <w:rPr>
          <w:i/>
          <w:sz w:val="28"/>
          <w:szCs w:val="28"/>
          <w:lang w:val="de-DE"/>
        </w:rPr>
        <w:t xml:space="preserve">16b </w:t>
      </w:r>
      <w:r w:rsidR="008B6B9A" w:rsidRPr="00BC18E4">
        <w:rPr>
          <w:i/>
          <w:sz w:val="28"/>
          <w:szCs w:val="28"/>
          <w:lang w:val="de-DE"/>
        </w:rPr>
        <w:t>Gott ist Liebe; und wer in der Liebe bleibt, der bleibt in Gott und Gott in ihm.</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i/>
          <w:sz w:val="28"/>
          <w:szCs w:val="28"/>
          <w:lang w:val="de-DE"/>
        </w:rPr>
      </w:pPr>
      <w:r w:rsidRPr="00BC18E4">
        <w:rPr>
          <w:i/>
          <w:sz w:val="28"/>
          <w:szCs w:val="28"/>
          <w:vertAlign w:val="superscript"/>
          <w:lang w:val="de-DE"/>
        </w:rPr>
        <w:t>17</w:t>
      </w:r>
      <w:r w:rsidRPr="00BC18E4">
        <w:rPr>
          <w:i/>
          <w:sz w:val="28"/>
          <w:szCs w:val="28"/>
          <w:lang w:val="de-DE"/>
        </w:rPr>
        <w:t>Darin ist die Liebe bei uns vollendet, auf dass wir die Freiheit haben, zu reden am Tag des Gerichts; denn wie er ist, so sind auch wir in dieser Welt. </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i/>
          <w:sz w:val="28"/>
          <w:szCs w:val="28"/>
          <w:lang w:val="de-DE"/>
        </w:rPr>
      </w:pPr>
      <w:r w:rsidRPr="00BC18E4">
        <w:rPr>
          <w:i/>
          <w:sz w:val="28"/>
          <w:szCs w:val="28"/>
          <w:vertAlign w:val="superscript"/>
          <w:lang w:val="de-DE"/>
        </w:rPr>
        <w:t>18</w:t>
      </w:r>
      <w:r w:rsidRPr="00BC18E4">
        <w:rPr>
          <w:i/>
          <w:sz w:val="28"/>
          <w:szCs w:val="28"/>
          <w:lang w:val="de-DE"/>
        </w:rPr>
        <w:t>Furcht ist nicht in der Liebe, sondern die vollkommene Liebe treibt die Furcht aus. Denn die Furcht rechnet mit Strafe; wer sich aber fürchtet, der ist nicht vollkommen in der Liebe. </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i/>
          <w:sz w:val="28"/>
          <w:szCs w:val="28"/>
          <w:lang w:val="de-DE"/>
        </w:rPr>
      </w:pPr>
      <w:r w:rsidRPr="00BC18E4">
        <w:rPr>
          <w:i/>
          <w:sz w:val="28"/>
          <w:szCs w:val="28"/>
          <w:vertAlign w:val="superscript"/>
          <w:lang w:val="de-DE"/>
        </w:rPr>
        <w:t>19</w:t>
      </w:r>
      <w:r w:rsidRPr="00BC18E4">
        <w:rPr>
          <w:i/>
          <w:sz w:val="28"/>
          <w:szCs w:val="28"/>
          <w:lang w:val="de-DE"/>
        </w:rPr>
        <w:t>Lasst uns lieben, denn er hat uns zuerst geliebt. </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i/>
          <w:sz w:val="28"/>
          <w:szCs w:val="28"/>
          <w:lang w:val="de-DE"/>
        </w:rPr>
      </w:pPr>
      <w:r w:rsidRPr="00BC18E4">
        <w:rPr>
          <w:i/>
          <w:sz w:val="28"/>
          <w:szCs w:val="28"/>
          <w:vertAlign w:val="superscript"/>
          <w:lang w:val="de-DE"/>
        </w:rPr>
        <w:t>20</w:t>
      </w:r>
      <w:r w:rsidRPr="00BC18E4">
        <w:rPr>
          <w:i/>
          <w:sz w:val="28"/>
          <w:szCs w:val="28"/>
          <w:lang w:val="de-DE"/>
        </w:rPr>
        <w:t>Wenn jemand spricht: Ich liebe Gott, und hasst seinen Bruder, der ist ein Lügner. Denn wer seinen Bruder nicht liebt, den er sieht, der kann nicht Gott lieben, den er nicht sieht. </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i/>
          <w:sz w:val="28"/>
          <w:szCs w:val="28"/>
          <w:vertAlign w:val="superscript"/>
          <w:lang w:val="de-DE"/>
        </w:rPr>
      </w:pPr>
      <w:r w:rsidRPr="00BC18E4">
        <w:rPr>
          <w:i/>
          <w:sz w:val="28"/>
          <w:szCs w:val="28"/>
          <w:vertAlign w:val="superscript"/>
          <w:lang w:val="de-DE"/>
        </w:rPr>
        <w:t>21</w:t>
      </w:r>
      <w:r w:rsidRPr="00BC18E4">
        <w:rPr>
          <w:i/>
          <w:sz w:val="28"/>
          <w:szCs w:val="28"/>
          <w:lang w:val="de-DE"/>
        </w:rPr>
        <w:t>Und dies Gebot haben wir von ihm, dass, wer Gott liebt, dass der auch seinen Bruder liebe.</w:t>
      </w:r>
    </w:p>
    <w:p w:rsidR="008B6B9A" w:rsidRPr="00BC18E4" w:rsidRDefault="008B6B9A" w:rsidP="00BC18E4">
      <w:pPr>
        <w:spacing w:line="360" w:lineRule="auto"/>
        <w:jc w:val="both"/>
        <w:rPr>
          <w:i/>
          <w:sz w:val="28"/>
          <w:szCs w:val="28"/>
          <w:lang w:val="de-DE"/>
        </w:rPr>
      </w:pPr>
    </w:p>
    <w:p w:rsidR="008B6B9A" w:rsidRPr="00BC18E4" w:rsidRDefault="008B6B9A" w:rsidP="00BC18E4">
      <w:pPr>
        <w:spacing w:line="360" w:lineRule="auto"/>
        <w:jc w:val="both"/>
        <w:rPr>
          <w:sz w:val="28"/>
          <w:szCs w:val="28"/>
          <w:lang w:val="de-DE"/>
        </w:rPr>
      </w:pPr>
    </w:p>
    <w:p w:rsidR="00EE0BF4" w:rsidRPr="00BC18E4" w:rsidRDefault="00EE0BF4" w:rsidP="00BC18E4">
      <w:pPr>
        <w:spacing w:line="360" w:lineRule="auto"/>
        <w:jc w:val="both"/>
        <w:rPr>
          <w:sz w:val="28"/>
          <w:szCs w:val="28"/>
          <w:lang w:val="de-DE"/>
        </w:rPr>
      </w:pPr>
      <w:r w:rsidRPr="00BC18E4">
        <w:rPr>
          <w:sz w:val="28"/>
          <w:szCs w:val="28"/>
          <w:lang w:val="de-DE"/>
        </w:rPr>
        <w:t>Liebe Gemeinde,</w:t>
      </w:r>
    </w:p>
    <w:p w:rsidR="00EE0BF4" w:rsidRPr="00BC18E4" w:rsidRDefault="00EE0BF4" w:rsidP="00BC18E4">
      <w:pPr>
        <w:spacing w:line="360" w:lineRule="auto"/>
        <w:jc w:val="both"/>
        <w:rPr>
          <w:sz w:val="28"/>
          <w:szCs w:val="28"/>
          <w:lang w:val="de-DE"/>
        </w:rPr>
      </w:pPr>
    </w:p>
    <w:p w:rsidR="00EE0BF4" w:rsidRPr="00BC18E4" w:rsidRDefault="00EE0BF4" w:rsidP="00BC18E4">
      <w:pPr>
        <w:spacing w:line="360" w:lineRule="auto"/>
        <w:jc w:val="both"/>
        <w:rPr>
          <w:sz w:val="28"/>
          <w:szCs w:val="28"/>
          <w:lang w:val="de-DE"/>
        </w:rPr>
      </w:pPr>
      <w:r w:rsidRPr="00BC18E4">
        <w:rPr>
          <w:sz w:val="28"/>
          <w:szCs w:val="28"/>
          <w:lang w:val="de-DE"/>
        </w:rPr>
        <w:lastRenderedPageBreak/>
        <w:t>oder: Ihr Lieben, wie es Johannes sagt</w:t>
      </w:r>
      <w:r w:rsidRPr="00BC18E4">
        <w:rPr>
          <w:sz w:val="28"/>
          <w:szCs w:val="28"/>
        </w:rPr>
        <w:t xml:space="preserve"> </w:t>
      </w:r>
      <w:r w:rsidRPr="00BC18E4">
        <w:rPr>
          <w:sz w:val="28"/>
          <w:szCs w:val="28"/>
          <w:lang w:val="de-DE"/>
        </w:rPr>
        <w:t>am Anfang des Te</w:t>
      </w:r>
      <w:r w:rsidR="002C610B">
        <w:rPr>
          <w:sz w:val="28"/>
          <w:szCs w:val="28"/>
          <w:lang w:val="de-DE"/>
        </w:rPr>
        <w:t>xtabschnitts</w:t>
      </w:r>
      <w:r w:rsidRPr="00BC18E4">
        <w:rPr>
          <w:sz w:val="28"/>
          <w:szCs w:val="28"/>
          <w:lang w:val="de-DE"/>
        </w:rPr>
        <w:t>, dem auch unser Predigttext entstammt</w:t>
      </w:r>
      <w:r w:rsidR="00216C4D">
        <w:rPr>
          <w:sz w:val="28"/>
          <w:szCs w:val="28"/>
          <w:lang w:val="de-DE"/>
        </w:rPr>
        <w:t xml:space="preserve"> (1Joh 4, 7)</w:t>
      </w:r>
      <w:r w:rsidRPr="00BC18E4">
        <w:rPr>
          <w:sz w:val="28"/>
          <w:szCs w:val="28"/>
          <w:lang w:val="de-DE"/>
        </w:rPr>
        <w:t xml:space="preserve">. Wörtlich: </w:t>
      </w:r>
      <w:r w:rsidR="00103BDC" w:rsidRPr="00BC18E4">
        <w:rPr>
          <w:sz w:val="28"/>
          <w:szCs w:val="28"/>
          <w:lang w:val="de-DE"/>
        </w:rPr>
        <w:t>Geliebte</w:t>
      </w:r>
      <w:r w:rsidR="00E46B9A">
        <w:rPr>
          <w:sz w:val="28"/>
          <w:szCs w:val="28"/>
          <w:lang w:val="de-DE"/>
        </w:rPr>
        <w:t>n</w:t>
      </w:r>
      <w:r w:rsidR="003B0A58" w:rsidRPr="00BC18E4">
        <w:rPr>
          <w:sz w:val="28"/>
          <w:szCs w:val="28"/>
          <w:lang w:val="de-DE"/>
        </w:rPr>
        <w:t xml:space="preserve"> (</w:t>
      </w:r>
      <w:r w:rsidR="003B0A58" w:rsidRPr="00BC18E4">
        <w:rPr>
          <w:rFonts w:ascii="BibliaLS" w:hAnsi="BibliaLS" w:cs="BibliaLS"/>
          <w:sz w:val="28"/>
          <w:szCs w:val="28"/>
          <w:lang w:val="el-GR"/>
        </w:rPr>
        <w:t>Ἀγαπητοί</w:t>
      </w:r>
      <w:r w:rsidRPr="00BC18E4">
        <w:rPr>
          <w:sz w:val="28"/>
          <w:szCs w:val="28"/>
          <w:lang w:val="de-DE"/>
        </w:rPr>
        <w:t>).</w:t>
      </w:r>
      <w:r w:rsidR="003B0A58" w:rsidRPr="00BC18E4">
        <w:rPr>
          <w:sz w:val="28"/>
          <w:szCs w:val="28"/>
          <w:lang w:val="de-DE"/>
        </w:rPr>
        <w:t xml:space="preserve"> </w:t>
      </w:r>
    </w:p>
    <w:p w:rsidR="00EE0BF4" w:rsidRPr="00BC18E4" w:rsidRDefault="00EE0BF4" w:rsidP="00BC18E4">
      <w:pPr>
        <w:spacing w:line="360" w:lineRule="auto"/>
        <w:jc w:val="both"/>
        <w:rPr>
          <w:sz w:val="28"/>
          <w:szCs w:val="28"/>
          <w:lang w:val="de-DE"/>
        </w:rPr>
      </w:pPr>
    </w:p>
    <w:p w:rsidR="00EE0BF4" w:rsidRPr="00BC18E4" w:rsidRDefault="00103BDC" w:rsidP="00BC18E4">
      <w:pPr>
        <w:spacing w:line="360" w:lineRule="auto"/>
        <w:jc w:val="both"/>
        <w:rPr>
          <w:sz w:val="28"/>
          <w:szCs w:val="28"/>
          <w:lang w:val="de-DE"/>
        </w:rPr>
      </w:pPr>
      <w:r w:rsidRPr="00BC18E4">
        <w:rPr>
          <w:sz w:val="28"/>
          <w:szCs w:val="28"/>
          <w:lang w:val="de-DE"/>
        </w:rPr>
        <w:t>Die Anrede ‚Geliebte</w:t>
      </w:r>
      <w:r w:rsidR="00E46B9A">
        <w:rPr>
          <w:sz w:val="28"/>
          <w:szCs w:val="28"/>
          <w:lang w:val="de-DE"/>
        </w:rPr>
        <w:t>n</w:t>
      </w:r>
      <w:r w:rsidR="009F6583">
        <w:rPr>
          <w:sz w:val="28"/>
          <w:szCs w:val="28"/>
          <w:lang w:val="de-DE"/>
        </w:rPr>
        <w:t>’ sollte</w:t>
      </w:r>
      <w:r w:rsidR="003B0A58" w:rsidRPr="00BC18E4">
        <w:rPr>
          <w:sz w:val="28"/>
          <w:szCs w:val="28"/>
          <w:lang w:val="de-DE"/>
        </w:rPr>
        <w:t xml:space="preserve"> man </w:t>
      </w:r>
      <w:r w:rsidR="00216C4D">
        <w:rPr>
          <w:sz w:val="28"/>
          <w:szCs w:val="28"/>
          <w:lang w:val="de-DE"/>
        </w:rPr>
        <w:t xml:space="preserve">verstehen </w:t>
      </w:r>
      <w:r w:rsidR="003B0A58" w:rsidRPr="00BC18E4">
        <w:rPr>
          <w:sz w:val="28"/>
          <w:szCs w:val="28"/>
          <w:lang w:val="de-DE"/>
        </w:rPr>
        <w:t>als Ausdruck der Liebe von Johannes zu den Adressaten seines Briefes. Für</w:t>
      </w:r>
      <w:r w:rsidR="00EE0BF4" w:rsidRPr="00BC18E4">
        <w:rPr>
          <w:sz w:val="28"/>
          <w:szCs w:val="28"/>
          <w:lang w:val="de-DE"/>
        </w:rPr>
        <w:t xml:space="preserve"> diese Auslegung kann man </w:t>
      </w:r>
      <w:r w:rsidR="003B0A58" w:rsidRPr="00BC18E4">
        <w:rPr>
          <w:sz w:val="28"/>
          <w:szCs w:val="28"/>
          <w:lang w:val="de-DE"/>
        </w:rPr>
        <w:t xml:space="preserve">mit guten Gründen plädieren, denn </w:t>
      </w:r>
      <w:r w:rsidRPr="00BC18E4">
        <w:rPr>
          <w:sz w:val="28"/>
          <w:szCs w:val="28"/>
          <w:lang w:val="de-DE"/>
        </w:rPr>
        <w:t>i</w:t>
      </w:r>
      <w:r w:rsidR="00296789">
        <w:rPr>
          <w:sz w:val="28"/>
          <w:szCs w:val="28"/>
          <w:lang w:val="de-DE"/>
        </w:rPr>
        <w:t>n seine</w:t>
      </w:r>
      <w:r w:rsidRPr="00BC18E4">
        <w:rPr>
          <w:sz w:val="28"/>
          <w:szCs w:val="28"/>
          <w:lang w:val="de-DE"/>
        </w:rPr>
        <w:t xml:space="preserve">m zweiten und dritten Brief </w:t>
      </w:r>
      <w:r w:rsidR="003B0A58" w:rsidRPr="00BC18E4">
        <w:rPr>
          <w:sz w:val="28"/>
          <w:szCs w:val="28"/>
          <w:lang w:val="de-DE"/>
        </w:rPr>
        <w:t>si</w:t>
      </w:r>
      <w:r w:rsidR="00A27070" w:rsidRPr="00BC18E4">
        <w:rPr>
          <w:sz w:val="28"/>
          <w:szCs w:val="28"/>
          <w:lang w:val="de-DE"/>
        </w:rPr>
        <w:t xml:space="preserve">chert Johannes </w:t>
      </w:r>
      <w:r w:rsidR="00216C4D">
        <w:rPr>
          <w:sz w:val="28"/>
          <w:szCs w:val="28"/>
          <w:lang w:val="de-DE"/>
        </w:rPr>
        <w:t>sein</w:t>
      </w:r>
      <w:r w:rsidR="003B0A58" w:rsidRPr="00BC18E4">
        <w:rPr>
          <w:sz w:val="28"/>
          <w:szCs w:val="28"/>
          <w:lang w:val="de-DE"/>
        </w:rPr>
        <w:t>e</w:t>
      </w:r>
      <w:r w:rsidRPr="00BC18E4">
        <w:rPr>
          <w:sz w:val="28"/>
          <w:szCs w:val="28"/>
          <w:lang w:val="de-DE"/>
        </w:rPr>
        <w:t>n</w:t>
      </w:r>
      <w:r w:rsidR="003B0A58" w:rsidRPr="00BC18E4">
        <w:rPr>
          <w:sz w:val="28"/>
          <w:szCs w:val="28"/>
          <w:lang w:val="de-DE"/>
        </w:rPr>
        <w:t xml:space="preserve"> Adressaten </w:t>
      </w:r>
      <w:r w:rsidR="00A27070" w:rsidRPr="00BC18E4">
        <w:rPr>
          <w:sz w:val="28"/>
          <w:szCs w:val="28"/>
          <w:lang w:val="de-DE"/>
        </w:rPr>
        <w:t xml:space="preserve">gleich am Anfang </w:t>
      </w:r>
      <w:r w:rsidR="003B0A58" w:rsidRPr="00BC18E4">
        <w:rPr>
          <w:sz w:val="28"/>
          <w:szCs w:val="28"/>
          <w:lang w:val="de-DE"/>
        </w:rPr>
        <w:t>explizit</w:t>
      </w:r>
      <w:r w:rsidRPr="00BC18E4">
        <w:rPr>
          <w:sz w:val="28"/>
          <w:szCs w:val="28"/>
          <w:lang w:val="de-DE"/>
        </w:rPr>
        <w:t xml:space="preserve"> zu</w:t>
      </w:r>
      <w:r w:rsidR="003B0A58" w:rsidRPr="00BC18E4">
        <w:rPr>
          <w:sz w:val="28"/>
          <w:szCs w:val="28"/>
          <w:lang w:val="de-DE"/>
        </w:rPr>
        <w:t>, dass er sie liebhabe (vgl. 2Joh 1,</w:t>
      </w:r>
      <w:r w:rsidR="00E46B9A">
        <w:rPr>
          <w:sz w:val="28"/>
          <w:szCs w:val="28"/>
          <w:lang w:val="de-DE"/>
        </w:rPr>
        <w:t xml:space="preserve"> </w:t>
      </w:r>
      <w:r w:rsidR="003B0A58" w:rsidRPr="00BC18E4">
        <w:rPr>
          <w:sz w:val="28"/>
          <w:szCs w:val="28"/>
          <w:lang w:val="de-DE"/>
        </w:rPr>
        <w:t>1 und 3Joh 1,</w:t>
      </w:r>
      <w:r w:rsidR="00E46B9A">
        <w:rPr>
          <w:sz w:val="28"/>
          <w:szCs w:val="28"/>
          <w:lang w:val="de-DE"/>
        </w:rPr>
        <w:t xml:space="preserve"> </w:t>
      </w:r>
      <w:r w:rsidR="003B0A58" w:rsidRPr="00BC18E4">
        <w:rPr>
          <w:sz w:val="28"/>
          <w:szCs w:val="28"/>
          <w:lang w:val="de-DE"/>
        </w:rPr>
        <w:t xml:space="preserve">1). </w:t>
      </w:r>
    </w:p>
    <w:p w:rsidR="003B0A58" w:rsidRPr="00BC18E4" w:rsidRDefault="00D86174" w:rsidP="00BC18E4">
      <w:pPr>
        <w:spacing w:line="360" w:lineRule="auto"/>
        <w:jc w:val="both"/>
        <w:rPr>
          <w:sz w:val="28"/>
          <w:szCs w:val="28"/>
          <w:lang w:val="de-DE"/>
        </w:rPr>
      </w:pPr>
      <w:r w:rsidRPr="00BC18E4">
        <w:rPr>
          <w:sz w:val="28"/>
          <w:szCs w:val="28"/>
          <w:lang w:val="de-DE"/>
        </w:rPr>
        <w:t xml:space="preserve">Die Anrede ist </w:t>
      </w:r>
      <w:r w:rsidR="00103BDC" w:rsidRPr="00BC18E4">
        <w:rPr>
          <w:sz w:val="28"/>
          <w:szCs w:val="28"/>
          <w:lang w:val="de-DE"/>
        </w:rPr>
        <w:t>vielsagend, spricht Johannes doch d</w:t>
      </w:r>
      <w:r w:rsidR="003B0A58" w:rsidRPr="00BC18E4">
        <w:rPr>
          <w:sz w:val="28"/>
          <w:szCs w:val="28"/>
          <w:lang w:val="de-DE"/>
        </w:rPr>
        <w:t>e</w:t>
      </w:r>
      <w:r w:rsidR="00103BDC" w:rsidRPr="00BC18E4">
        <w:rPr>
          <w:sz w:val="28"/>
          <w:szCs w:val="28"/>
          <w:lang w:val="de-DE"/>
        </w:rPr>
        <w:t>r</w:t>
      </w:r>
      <w:r w:rsidR="003B0A58" w:rsidRPr="00BC18E4">
        <w:rPr>
          <w:sz w:val="28"/>
          <w:szCs w:val="28"/>
          <w:lang w:val="de-DE"/>
        </w:rPr>
        <w:t xml:space="preserve"> Gemeinde seine Liebe zu und </w:t>
      </w:r>
      <w:r w:rsidR="00103BDC" w:rsidRPr="00BC18E4">
        <w:rPr>
          <w:sz w:val="28"/>
          <w:szCs w:val="28"/>
          <w:lang w:val="de-DE"/>
        </w:rPr>
        <w:t xml:space="preserve">ruft </w:t>
      </w:r>
      <w:r w:rsidR="003B0A58" w:rsidRPr="00BC18E4">
        <w:rPr>
          <w:sz w:val="28"/>
          <w:szCs w:val="28"/>
          <w:lang w:val="de-DE"/>
        </w:rPr>
        <w:t xml:space="preserve">zugleich </w:t>
      </w:r>
      <w:r w:rsidRPr="00BC18E4">
        <w:rPr>
          <w:sz w:val="28"/>
          <w:szCs w:val="28"/>
          <w:lang w:val="de-DE"/>
        </w:rPr>
        <w:t xml:space="preserve">im Verlauf </w:t>
      </w:r>
      <w:r w:rsidR="00EE0BF4" w:rsidRPr="00BC18E4">
        <w:rPr>
          <w:sz w:val="28"/>
          <w:szCs w:val="28"/>
          <w:lang w:val="de-DE"/>
        </w:rPr>
        <w:t xml:space="preserve">des Briefabschnitts </w:t>
      </w:r>
      <w:r w:rsidR="003B0A58" w:rsidRPr="00BC18E4">
        <w:rPr>
          <w:sz w:val="28"/>
          <w:szCs w:val="28"/>
          <w:lang w:val="de-DE"/>
        </w:rPr>
        <w:t>zu Liebe untereinande</w:t>
      </w:r>
      <w:r w:rsidR="00296789">
        <w:rPr>
          <w:sz w:val="28"/>
          <w:szCs w:val="28"/>
          <w:lang w:val="de-DE"/>
        </w:rPr>
        <w:t>r auf, sich selbst miteinschließ</w:t>
      </w:r>
      <w:r w:rsidR="004F02DB">
        <w:rPr>
          <w:sz w:val="28"/>
          <w:szCs w:val="28"/>
          <w:lang w:val="de-DE"/>
        </w:rPr>
        <w:t xml:space="preserve">end: </w:t>
      </w:r>
      <w:r w:rsidR="003B0A58" w:rsidRPr="00BC18E4">
        <w:rPr>
          <w:sz w:val="28"/>
          <w:szCs w:val="28"/>
          <w:lang w:val="de-DE"/>
        </w:rPr>
        <w:t>„lasst uns</w:t>
      </w:r>
      <w:r w:rsidR="00EE0BF4" w:rsidRPr="00BC18E4">
        <w:rPr>
          <w:sz w:val="28"/>
          <w:szCs w:val="28"/>
          <w:lang w:val="de-DE"/>
        </w:rPr>
        <w:t xml:space="preserve"> lieben</w:t>
      </w:r>
      <w:r w:rsidR="003B0A58" w:rsidRPr="00BC18E4">
        <w:rPr>
          <w:sz w:val="28"/>
          <w:szCs w:val="28"/>
          <w:lang w:val="de-DE"/>
        </w:rPr>
        <w:t>“</w:t>
      </w:r>
      <w:r w:rsidR="00D71850">
        <w:rPr>
          <w:sz w:val="28"/>
          <w:szCs w:val="28"/>
          <w:lang w:val="de-DE"/>
        </w:rPr>
        <w:t xml:space="preserve"> </w:t>
      </w:r>
      <w:r w:rsidR="004F02DB">
        <w:rPr>
          <w:sz w:val="28"/>
          <w:szCs w:val="28"/>
          <w:lang w:val="de-DE"/>
        </w:rPr>
        <w:t>(</w:t>
      </w:r>
      <w:r w:rsidR="00D71850">
        <w:rPr>
          <w:sz w:val="28"/>
          <w:szCs w:val="28"/>
          <w:lang w:val="de-DE"/>
        </w:rPr>
        <w:t>1Joh 4, 19</w:t>
      </w:r>
      <w:r w:rsidR="004F02DB">
        <w:rPr>
          <w:sz w:val="28"/>
          <w:szCs w:val="28"/>
          <w:lang w:val="de-DE"/>
        </w:rPr>
        <w:t>).</w:t>
      </w:r>
      <w:r w:rsidR="003B0A58" w:rsidRPr="00BC18E4">
        <w:rPr>
          <w:sz w:val="28"/>
          <w:szCs w:val="28"/>
          <w:lang w:val="de-DE"/>
        </w:rPr>
        <w:t xml:space="preserve"> In dies</w:t>
      </w:r>
      <w:r w:rsidRPr="00BC18E4">
        <w:rPr>
          <w:sz w:val="28"/>
          <w:szCs w:val="28"/>
          <w:lang w:val="de-DE"/>
        </w:rPr>
        <w:t xml:space="preserve">em Widerspruch zeigt sich sogleich </w:t>
      </w:r>
      <w:r w:rsidR="003B0A58" w:rsidRPr="00BC18E4">
        <w:rPr>
          <w:sz w:val="28"/>
          <w:szCs w:val="28"/>
          <w:lang w:val="de-DE"/>
        </w:rPr>
        <w:t>die ganze innere Problematik der Menschenliebe, die liebhat und in diesem Liebhaben doch stets unvollkomm</w:t>
      </w:r>
      <w:r w:rsidR="00103BDC" w:rsidRPr="00BC18E4">
        <w:rPr>
          <w:sz w:val="28"/>
          <w:szCs w:val="28"/>
          <w:lang w:val="de-DE"/>
        </w:rPr>
        <w:t>en und Gegenstand von Imperativen</w:t>
      </w:r>
      <w:r w:rsidR="003B0A58" w:rsidRPr="00BC18E4">
        <w:rPr>
          <w:sz w:val="28"/>
          <w:szCs w:val="28"/>
          <w:lang w:val="de-DE"/>
        </w:rPr>
        <w:t xml:space="preserve"> bleibt.</w:t>
      </w:r>
    </w:p>
    <w:p w:rsidR="003B0A58" w:rsidRPr="00BC18E4" w:rsidRDefault="003B0A58" w:rsidP="00BC18E4">
      <w:pPr>
        <w:widowControl w:val="0"/>
        <w:autoSpaceDE w:val="0"/>
        <w:autoSpaceDN w:val="0"/>
        <w:adjustRightInd w:val="0"/>
        <w:spacing w:line="360" w:lineRule="auto"/>
        <w:jc w:val="both"/>
        <w:rPr>
          <w:sz w:val="28"/>
          <w:szCs w:val="28"/>
          <w:lang w:val="de-DE"/>
        </w:rPr>
      </w:pPr>
      <w:r w:rsidRPr="00BC18E4">
        <w:rPr>
          <w:sz w:val="28"/>
          <w:szCs w:val="28"/>
          <w:lang w:val="de-DE"/>
        </w:rPr>
        <w:t>Das Gegenstück zu dieser unvollkommenen Menschenliebe ist die vollkommene Liebe Gottes, mit der Johannes seinen Aufruf an die Gemeinde begründet: „</w:t>
      </w:r>
      <w:r w:rsidR="00D86174" w:rsidRPr="00BC18E4">
        <w:rPr>
          <w:sz w:val="28"/>
          <w:szCs w:val="28"/>
          <w:lang w:val="de-DE"/>
        </w:rPr>
        <w:t xml:space="preserve">Lasst uns lieben, </w:t>
      </w:r>
      <w:r w:rsidR="00D86174" w:rsidRPr="00E46B9A">
        <w:rPr>
          <w:i/>
          <w:sz w:val="28"/>
          <w:szCs w:val="28"/>
          <w:lang w:val="de-DE"/>
        </w:rPr>
        <w:t>denn er hat uns zuerst geliebt</w:t>
      </w:r>
      <w:r w:rsidR="00D86174" w:rsidRPr="00BC18E4">
        <w:rPr>
          <w:sz w:val="28"/>
          <w:szCs w:val="28"/>
          <w:lang w:val="de-DE"/>
        </w:rPr>
        <w:t>.“</w:t>
      </w:r>
      <w:r w:rsidR="00D71850">
        <w:rPr>
          <w:sz w:val="28"/>
          <w:szCs w:val="28"/>
          <w:lang w:val="de-DE"/>
        </w:rPr>
        <w:t xml:space="preserve"> (1Joh 4, 19)</w:t>
      </w:r>
      <w:r w:rsidR="00D86174" w:rsidRPr="00BC18E4">
        <w:rPr>
          <w:sz w:val="28"/>
          <w:szCs w:val="28"/>
          <w:lang w:val="de-DE"/>
        </w:rPr>
        <w:t xml:space="preserve"> </w:t>
      </w:r>
      <w:r w:rsidR="00A323EE" w:rsidRPr="00BC18E4">
        <w:rPr>
          <w:sz w:val="28"/>
          <w:szCs w:val="28"/>
          <w:lang w:val="de-DE"/>
        </w:rPr>
        <w:t>D</w:t>
      </w:r>
      <w:r w:rsidR="00D86174" w:rsidRPr="00BC18E4">
        <w:rPr>
          <w:sz w:val="28"/>
          <w:szCs w:val="28"/>
          <w:lang w:val="de-DE"/>
        </w:rPr>
        <w:t xml:space="preserve">ie </w:t>
      </w:r>
      <w:r w:rsidRPr="00BC18E4">
        <w:rPr>
          <w:sz w:val="28"/>
          <w:szCs w:val="28"/>
          <w:lang w:val="de-DE"/>
        </w:rPr>
        <w:t>Liebesgemeinschaft mit Gott</w:t>
      </w:r>
      <w:r w:rsidR="00A323EE" w:rsidRPr="00BC18E4">
        <w:rPr>
          <w:sz w:val="28"/>
          <w:szCs w:val="28"/>
          <w:lang w:val="de-DE"/>
        </w:rPr>
        <w:t xml:space="preserve"> </w:t>
      </w:r>
      <w:r w:rsidRPr="00BC18E4">
        <w:rPr>
          <w:sz w:val="28"/>
          <w:szCs w:val="28"/>
          <w:lang w:val="de-DE"/>
        </w:rPr>
        <w:t>ermöglicht und erbittet</w:t>
      </w:r>
      <w:r w:rsidR="00A323EE" w:rsidRPr="00BC18E4">
        <w:rPr>
          <w:sz w:val="28"/>
          <w:szCs w:val="28"/>
          <w:lang w:val="de-DE"/>
        </w:rPr>
        <w:t xml:space="preserve"> die Liebe der Menschen untereinander</w:t>
      </w:r>
      <w:r w:rsidRPr="00BC18E4">
        <w:rPr>
          <w:sz w:val="28"/>
          <w:szCs w:val="28"/>
          <w:lang w:val="de-DE"/>
        </w:rPr>
        <w:t>.</w:t>
      </w:r>
    </w:p>
    <w:p w:rsidR="00D86174" w:rsidRPr="00BC18E4" w:rsidRDefault="00D86174" w:rsidP="00BC18E4">
      <w:pPr>
        <w:widowControl w:val="0"/>
        <w:autoSpaceDE w:val="0"/>
        <w:autoSpaceDN w:val="0"/>
        <w:adjustRightInd w:val="0"/>
        <w:spacing w:line="360" w:lineRule="auto"/>
        <w:jc w:val="both"/>
        <w:rPr>
          <w:sz w:val="28"/>
          <w:szCs w:val="28"/>
          <w:lang w:val="de-DE"/>
        </w:rPr>
      </w:pPr>
      <w:r w:rsidRPr="00BC18E4">
        <w:rPr>
          <w:sz w:val="28"/>
          <w:szCs w:val="28"/>
          <w:lang w:val="de-DE"/>
        </w:rPr>
        <w:tab/>
      </w:r>
    </w:p>
    <w:p w:rsidR="003B0A58" w:rsidRPr="00BC18E4" w:rsidRDefault="009F3F48" w:rsidP="00BC18E4">
      <w:pPr>
        <w:widowControl w:val="0"/>
        <w:autoSpaceDE w:val="0"/>
        <w:autoSpaceDN w:val="0"/>
        <w:adjustRightInd w:val="0"/>
        <w:spacing w:line="360" w:lineRule="auto"/>
        <w:jc w:val="both"/>
        <w:rPr>
          <w:sz w:val="28"/>
          <w:szCs w:val="28"/>
          <w:lang w:val="de-DE"/>
        </w:rPr>
      </w:pPr>
      <w:r w:rsidRPr="00BC18E4">
        <w:rPr>
          <w:sz w:val="28"/>
          <w:szCs w:val="28"/>
          <w:lang w:val="de-DE"/>
        </w:rPr>
        <w:t xml:space="preserve">„Er hat uns zuerst geliebt“, schreibt Johannes, mehr noch: </w:t>
      </w:r>
      <w:r w:rsidR="00D86174" w:rsidRPr="00BC18E4">
        <w:rPr>
          <w:sz w:val="28"/>
          <w:szCs w:val="28"/>
          <w:lang w:val="de-DE"/>
        </w:rPr>
        <w:t>„Gott ist Liebe“</w:t>
      </w:r>
      <w:r w:rsidR="00D71850">
        <w:rPr>
          <w:sz w:val="28"/>
          <w:szCs w:val="28"/>
          <w:lang w:val="de-DE"/>
        </w:rPr>
        <w:t xml:space="preserve"> (1Joh 4, 16b)</w:t>
      </w:r>
      <w:r w:rsidR="003B0A58" w:rsidRPr="00BC18E4">
        <w:rPr>
          <w:sz w:val="28"/>
          <w:szCs w:val="28"/>
          <w:lang w:val="de-DE"/>
        </w:rPr>
        <w:t>. Welch ein Wagnis, Gott gleichzustellen mit einem Substantiv – u</w:t>
      </w:r>
      <w:r w:rsidRPr="00BC18E4">
        <w:rPr>
          <w:sz w:val="28"/>
          <w:szCs w:val="28"/>
          <w:lang w:val="de-DE"/>
        </w:rPr>
        <w:t>nd noch dazu ein Substantiv, da</w:t>
      </w:r>
      <w:r w:rsidR="003B0A58" w:rsidRPr="00BC18E4">
        <w:rPr>
          <w:sz w:val="28"/>
          <w:szCs w:val="28"/>
          <w:lang w:val="de-DE"/>
        </w:rPr>
        <w:t>s es in sich hat</w:t>
      </w:r>
      <w:r w:rsidR="00103BDC" w:rsidRPr="00BC18E4">
        <w:rPr>
          <w:sz w:val="28"/>
          <w:szCs w:val="28"/>
          <w:lang w:val="de-DE"/>
        </w:rPr>
        <w:t>,</w:t>
      </w:r>
      <w:r w:rsidR="003B0A58" w:rsidRPr="00BC18E4">
        <w:rPr>
          <w:sz w:val="28"/>
          <w:szCs w:val="28"/>
          <w:lang w:val="de-DE"/>
        </w:rPr>
        <w:t xml:space="preserve"> gleichzeitig alles oder auch nichts sagen zu können! Nun hängt alles daran, dass Johannes mit dieser Behauptung nicht in die steilen Höhen einer spekulativen Philosophie aufsteigt und somit weit davon entfernt wäre, ein kräftiges Fundament für schwache Menschenliebe zu liefern. Doch Johannes steigt nicht auf, er</w:t>
      </w:r>
      <w:r w:rsidR="003B0A58" w:rsidRPr="00BC18E4">
        <w:rPr>
          <w:i/>
          <w:iCs/>
          <w:sz w:val="28"/>
          <w:szCs w:val="28"/>
          <w:lang w:val="de-DE"/>
        </w:rPr>
        <w:t xml:space="preserve"> erzählt</w:t>
      </w:r>
      <w:r w:rsidR="003B0A58" w:rsidRPr="00BC18E4">
        <w:rPr>
          <w:sz w:val="28"/>
          <w:szCs w:val="28"/>
          <w:lang w:val="de-DE"/>
        </w:rPr>
        <w:t>.</w:t>
      </w:r>
      <w:r w:rsidR="000D4C2D" w:rsidRPr="00BC18E4">
        <w:rPr>
          <w:sz w:val="28"/>
          <w:szCs w:val="28"/>
          <w:lang w:val="de-DE"/>
        </w:rPr>
        <w:t xml:space="preserve"> Er erzählt </w:t>
      </w:r>
      <w:r w:rsidR="00A323EE" w:rsidRPr="00BC18E4">
        <w:rPr>
          <w:sz w:val="28"/>
          <w:szCs w:val="28"/>
          <w:lang w:val="de-DE"/>
        </w:rPr>
        <w:t xml:space="preserve">von </w:t>
      </w:r>
      <w:r w:rsidR="000D4C2D" w:rsidRPr="00BC18E4">
        <w:rPr>
          <w:sz w:val="28"/>
          <w:szCs w:val="28"/>
          <w:lang w:val="de-DE"/>
        </w:rPr>
        <w:t>eine</w:t>
      </w:r>
      <w:r w:rsidR="00A323EE" w:rsidRPr="00BC18E4">
        <w:rPr>
          <w:sz w:val="28"/>
          <w:szCs w:val="28"/>
          <w:lang w:val="de-DE"/>
        </w:rPr>
        <w:t>r</w:t>
      </w:r>
      <w:r w:rsidR="000D4C2D" w:rsidRPr="00BC18E4">
        <w:rPr>
          <w:sz w:val="28"/>
          <w:szCs w:val="28"/>
          <w:lang w:val="de-DE"/>
        </w:rPr>
        <w:t xml:space="preserve"> Geschichte</w:t>
      </w:r>
      <w:r w:rsidR="003B0A58" w:rsidRPr="00BC18E4">
        <w:rPr>
          <w:sz w:val="28"/>
          <w:szCs w:val="28"/>
          <w:lang w:val="de-DE"/>
        </w:rPr>
        <w:t>, die sich hier</w:t>
      </w:r>
      <w:r w:rsidR="00103BDC" w:rsidRPr="00BC18E4">
        <w:rPr>
          <w:sz w:val="28"/>
          <w:szCs w:val="28"/>
          <w:lang w:val="de-DE"/>
        </w:rPr>
        <w:t xml:space="preserve"> unten</w:t>
      </w:r>
      <w:r w:rsidR="003B0A58" w:rsidRPr="00BC18E4">
        <w:rPr>
          <w:sz w:val="28"/>
          <w:szCs w:val="28"/>
          <w:lang w:val="de-DE"/>
        </w:rPr>
        <w:t xml:space="preserve"> bei uns ereign</w:t>
      </w:r>
      <w:r w:rsidR="000D4C2D" w:rsidRPr="00BC18E4">
        <w:rPr>
          <w:sz w:val="28"/>
          <w:szCs w:val="28"/>
          <w:lang w:val="de-DE"/>
        </w:rPr>
        <w:t>et hat</w:t>
      </w:r>
      <w:r w:rsidR="003B0A58" w:rsidRPr="00BC18E4">
        <w:rPr>
          <w:sz w:val="28"/>
          <w:szCs w:val="28"/>
          <w:lang w:val="de-DE"/>
        </w:rPr>
        <w:t xml:space="preserve">. Er malt </w:t>
      </w:r>
      <w:r w:rsidR="000D4C2D" w:rsidRPr="00BC18E4">
        <w:rPr>
          <w:sz w:val="28"/>
          <w:szCs w:val="28"/>
          <w:lang w:val="de-DE"/>
        </w:rPr>
        <w:t xml:space="preserve">uns </w:t>
      </w:r>
      <w:r w:rsidR="00103BDC" w:rsidRPr="00BC18E4">
        <w:rPr>
          <w:sz w:val="28"/>
          <w:szCs w:val="28"/>
          <w:lang w:val="de-DE"/>
        </w:rPr>
        <w:t>das Bild</w:t>
      </w:r>
      <w:r w:rsidR="000D4C2D" w:rsidRPr="00BC18E4">
        <w:rPr>
          <w:sz w:val="28"/>
          <w:szCs w:val="28"/>
          <w:lang w:val="de-DE"/>
        </w:rPr>
        <w:t xml:space="preserve"> </w:t>
      </w:r>
      <w:r w:rsidR="003B0A58" w:rsidRPr="00BC18E4">
        <w:rPr>
          <w:sz w:val="28"/>
          <w:szCs w:val="28"/>
          <w:lang w:val="de-DE"/>
        </w:rPr>
        <w:t>von einem Gott</w:t>
      </w:r>
      <w:r w:rsidR="00103BDC" w:rsidRPr="00BC18E4">
        <w:rPr>
          <w:sz w:val="28"/>
          <w:szCs w:val="28"/>
          <w:lang w:val="de-DE"/>
        </w:rPr>
        <w:t xml:space="preserve"> vor</w:t>
      </w:r>
      <w:r w:rsidR="003B0A58" w:rsidRPr="00BC18E4">
        <w:rPr>
          <w:sz w:val="28"/>
          <w:szCs w:val="28"/>
          <w:lang w:val="de-DE"/>
        </w:rPr>
        <w:t>, der</w:t>
      </w:r>
      <w:r w:rsidRPr="00BC18E4">
        <w:rPr>
          <w:sz w:val="28"/>
          <w:szCs w:val="28"/>
          <w:lang w:val="de-DE"/>
        </w:rPr>
        <w:t xml:space="preserve"> – mit </w:t>
      </w:r>
      <w:r w:rsidRPr="00BC18E4">
        <w:rPr>
          <w:sz w:val="28"/>
          <w:szCs w:val="28"/>
          <w:lang w:val="de-DE"/>
        </w:rPr>
        <w:lastRenderedPageBreak/>
        <w:t xml:space="preserve">Psalm 113 gesprochen - </w:t>
      </w:r>
      <w:r w:rsidR="003B0A58" w:rsidRPr="00BC18E4">
        <w:rPr>
          <w:sz w:val="28"/>
          <w:szCs w:val="28"/>
          <w:lang w:val="de-DE"/>
        </w:rPr>
        <w:t>„sehr hoch sitzt und sehr tief sieht“ (Ps 113,</w:t>
      </w:r>
      <w:r w:rsidR="00E46B9A">
        <w:rPr>
          <w:sz w:val="28"/>
          <w:szCs w:val="28"/>
          <w:lang w:val="de-DE"/>
        </w:rPr>
        <w:t xml:space="preserve"> </w:t>
      </w:r>
      <w:r w:rsidR="003B0A58" w:rsidRPr="00BC18E4">
        <w:rPr>
          <w:sz w:val="28"/>
          <w:szCs w:val="28"/>
          <w:lang w:val="de-DE"/>
        </w:rPr>
        <w:t xml:space="preserve">6): </w:t>
      </w:r>
      <w:r w:rsidR="00103BDC" w:rsidRPr="00BC18E4">
        <w:rPr>
          <w:sz w:val="28"/>
          <w:szCs w:val="28"/>
          <w:lang w:val="de-DE"/>
        </w:rPr>
        <w:t xml:space="preserve">von </w:t>
      </w:r>
      <w:r w:rsidR="003B0A58" w:rsidRPr="00BC18E4">
        <w:rPr>
          <w:sz w:val="28"/>
          <w:szCs w:val="28"/>
          <w:lang w:val="de-DE"/>
        </w:rPr>
        <w:t>einem Gott, der seinen eingebor</w:t>
      </w:r>
      <w:r w:rsidR="00103BDC" w:rsidRPr="00BC18E4">
        <w:rPr>
          <w:sz w:val="28"/>
          <w:szCs w:val="28"/>
          <w:lang w:val="de-DE"/>
        </w:rPr>
        <w:t>e</w:t>
      </w:r>
      <w:r w:rsidR="003B0A58" w:rsidRPr="00BC18E4">
        <w:rPr>
          <w:sz w:val="28"/>
          <w:szCs w:val="28"/>
          <w:lang w:val="de-DE"/>
        </w:rPr>
        <w:t>nen Sohn in die Welt gesandt hat „zur Ve</w:t>
      </w:r>
      <w:r w:rsidR="00E46B9A">
        <w:rPr>
          <w:sz w:val="28"/>
          <w:szCs w:val="28"/>
          <w:lang w:val="de-DE"/>
        </w:rPr>
        <w:t>rsöhnung für unsere Sünden“ (1Joh 4,</w:t>
      </w:r>
      <w:r w:rsidR="003B0A58" w:rsidRPr="00BC18E4">
        <w:rPr>
          <w:sz w:val="28"/>
          <w:szCs w:val="28"/>
          <w:lang w:val="de-DE"/>
        </w:rPr>
        <w:t xml:space="preserve">10), „damit </w:t>
      </w:r>
      <w:r w:rsidR="00E46B9A">
        <w:rPr>
          <w:sz w:val="28"/>
          <w:szCs w:val="28"/>
          <w:lang w:val="de-DE"/>
        </w:rPr>
        <w:t xml:space="preserve">wir durch ihn leben sollen“ (1Joh 4, </w:t>
      </w:r>
      <w:r w:rsidR="003B0A58" w:rsidRPr="00BC18E4">
        <w:rPr>
          <w:sz w:val="28"/>
          <w:szCs w:val="28"/>
          <w:lang w:val="de-DE"/>
        </w:rPr>
        <w:t>9)</w:t>
      </w:r>
      <w:r w:rsidR="00103BDC" w:rsidRPr="00BC18E4">
        <w:rPr>
          <w:sz w:val="28"/>
          <w:szCs w:val="28"/>
          <w:lang w:val="de-DE"/>
        </w:rPr>
        <w:t xml:space="preserve">. </w:t>
      </w:r>
    </w:p>
    <w:p w:rsidR="009F3F48" w:rsidRPr="00BC18E4" w:rsidRDefault="009F3F48" w:rsidP="00BC18E4">
      <w:pPr>
        <w:widowControl w:val="0"/>
        <w:autoSpaceDE w:val="0"/>
        <w:autoSpaceDN w:val="0"/>
        <w:adjustRightInd w:val="0"/>
        <w:spacing w:line="360" w:lineRule="auto"/>
        <w:jc w:val="both"/>
        <w:rPr>
          <w:sz w:val="28"/>
          <w:szCs w:val="28"/>
          <w:lang w:val="de-DE"/>
        </w:rPr>
      </w:pPr>
    </w:p>
    <w:p w:rsidR="0081465A" w:rsidRPr="00BC18E4" w:rsidRDefault="003B0A58" w:rsidP="00BC18E4">
      <w:pPr>
        <w:widowControl w:val="0"/>
        <w:autoSpaceDE w:val="0"/>
        <w:autoSpaceDN w:val="0"/>
        <w:adjustRightInd w:val="0"/>
        <w:spacing w:line="360" w:lineRule="auto"/>
        <w:jc w:val="both"/>
        <w:rPr>
          <w:sz w:val="28"/>
          <w:szCs w:val="28"/>
          <w:lang w:val="de-DE"/>
        </w:rPr>
      </w:pPr>
      <w:r w:rsidRPr="00BC18E4">
        <w:rPr>
          <w:sz w:val="28"/>
          <w:szCs w:val="28"/>
          <w:lang w:val="de-DE"/>
        </w:rPr>
        <w:t>Wer über Gottes Liebe predigt, sollte wie Johannes über Jesus erzählen und Bilder ma</w:t>
      </w:r>
      <w:r w:rsidR="00B51CB4" w:rsidRPr="00BC18E4">
        <w:rPr>
          <w:sz w:val="28"/>
          <w:szCs w:val="28"/>
          <w:lang w:val="de-DE"/>
        </w:rPr>
        <w:t>len, die uns Jesus als Liebenden</w:t>
      </w:r>
      <w:r w:rsidRPr="00BC18E4">
        <w:rPr>
          <w:sz w:val="28"/>
          <w:szCs w:val="28"/>
          <w:lang w:val="de-DE"/>
        </w:rPr>
        <w:t xml:space="preserve"> vor Augen stellen. Sofort fällt mir Jesus</w:t>
      </w:r>
      <w:r w:rsidR="0081465A" w:rsidRPr="00BC18E4">
        <w:rPr>
          <w:sz w:val="28"/>
          <w:szCs w:val="28"/>
          <w:lang w:val="de-DE"/>
        </w:rPr>
        <w:t xml:space="preserve"> in Güstrow ein</w:t>
      </w:r>
      <w:r w:rsidRPr="00BC18E4">
        <w:rPr>
          <w:sz w:val="28"/>
          <w:szCs w:val="28"/>
          <w:lang w:val="de-DE"/>
        </w:rPr>
        <w:t>. W</w:t>
      </w:r>
      <w:r w:rsidR="0081465A" w:rsidRPr="00BC18E4">
        <w:rPr>
          <w:sz w:val="28"/>
          <w:szCs w:val="28"/>
          <w:lang w:val="de-DE"/>
        </w:rPr>
        <w:t>ie er da</w:t>
      </w:r>
      <w:r w:rsidR="00B51CB4" w:rsidRPr="00BC18E4">
        <w:rPr>
          <w:sz w:val="28"/>
          <w:szCs w:val="28"/>
          <w:lang w:val="de-DE"/>
        </w:rPr>
        <w:t>steht, in dieser mittel</w:t>
      </w:r>
      <w:r w:rsidRPr="00BC18E4">
        <w:rPr>
          <w:sz w:val="28"/>
          <w:szCs w:val="28"/>
          <w:lang w:val="de-DE"/>
        </w:rPr>
        <w:t>alterlichen Gertrudenkapelle mitten im kleinen Mecklenburgischen Residenzstädtchen, die als Ernst-Barlach-Ged</w:t>
      </w:r>
      <w:r w:rsidR="00B51CB4" w:rsidRPr="00BC18E4">
        <w:rPr>
          <w:sz w:val="28"/>
          <w:szCs w:val="28"/>
          <w:lang w:val="de-DE"/>
        </w:rPr>
        <w:t>enkstätte in</w:t>
      </w:r>
      <w:r w:rsidRPr="00BC18E4">
        <w:rPr>
          <w:sz w:val="28"/>
          <w:szCs w:val="28"/>
          <w:lang w:val="de-DE"/>
        </w:rPr>
        <w:t xml:space="preserve"> Gebrauch ist – wie Jesus dasteht und Thomas umarmt, Thomas, der auch sehen wollte wie seine Brüder gesehen hatten</w:t>
      </w:r>
      <w:r w:rsidR="00E46B9A">
        <w:rPr>
          <w:sz w:val="28"/>
          <w:szCs w:val="28"/>
          <w:lang w:val="de-DE"/>
        </w:rPr>
        <w:t xml:space="preserve"> – Sie kennen die Geschichte</w:t>
      </w:r>
      <w:r w:rsidRPr="00BC18E4">
        <w:rPr>
          <w:sz w:val="28"/>
          <w:szCs w:val="28"/>
          <w:lang w:val="de-DE"/>
        </w:rPr>
        <w:t>. Jesus sch</w:t>
      </w:r>
      <w:r w:rsidR="00B51CB4" w:rsidRPr="00BC18E4">
        <w:rPr>
          <w:sz w:val="28"/>
          <w:szCs w:val="28"/>
          <w:lang w:val="de-DE"/>
        </w:rPr>
        <w:t>enkt sich Thomas, mitsamt seinen</w:t>
      </w:r>
      <w:r w:rsidRPr="00BC18E4">
        <w:rPr>
          <w:sz w:val="28"/>
          <w:szCs w:val="28"/>
          <w:lang w:val="de-DE"/>
        </w:rPr>
        <w:t xml:space="preserve"> durchlöcherten Händen und seiner verwundeten Seite, und das allein schon ist Liebe pur. Denn er möchte nicht</w:t>
      </w:r>
      <w:r w:rsidR="00B51CB4" w:rsidRPr="00BC18E4">
        <w:rPr>
          <w:sz w:val="28"/>
          <w:szCs w:val="28"/>
          <w:lang w:val="de-DE"/>
        </w:rPr>
        <w:t>,</w:t>
      </w:r>
      <w:r w:rsidRPr="00BC18E4">
        <w:rPr>
          <w:sz w:val="28"/>
          <w:szCs w:val="28"/>
          <w:lang w:val="de-DE"/>
        </w:rPr>
        <w:t xml:space="preserve"> das</w:t>
      </w:r>
      <w:r w:rsidR="00B51CB4" w:rsidRPr="00BC18E4">
        <w:rPr>
          <w:sz w:val="28"/>
          <w:szCs w:val="28"/>
          <w:lang w:val="de-DE"/>
        </w:rPr>
        <w:t>s</w:t>
      </w:r>
      <w:r w:rsidRPr="00BC18E4">
        <w:rPr>
          <w:sz w:val="28"/>
          <w:szCs w:val="28"/>
          <w:lang w:val="de-DE"/>
        </w:rPr>
        <w:t xml:space="preserve"> auch nur ein Schaf verloren geht,</w:t>
      </w:r>
      <w:r w:rsidR="00B51CB4" w:rsidRPr="00BC18E4">
        <w:rPr>
          <w:sz w:val="28"/>
          <w:szCs w:val="28"/>
          <w:lang w:val="de-DE"/>
        </w:rPr>
        <w:t xml:space="preserve"> allein weil es</w:t>
      </w:r>
      <w:r w:rsidRPr="00BC18E4">
        <w:rPr>
          <w:sz w:val="28"/>
          <w:szCs w:val="28"/>
          <w:lang w:val="de-DE"/>
        </w:rPr>
        <w:t xml:space="preserve"> nicht glauben kann, ohne gesehen zu haben. </w:t>
      </w:r>
    </w:p>
    <w:p w:rsidR="0081465A" w:rsidRPr="00BC18E4" w:rsidRDefault="003B0A58" w:rsidP="00BC18E4">
      <w:pPr>
        <w:widowControl w:val="0"/>
        <w:autoSpaceDE w:val="0"/>
        <w:autoSpaceDN w:val="0"/>
        <w:adjustRightInd w:val="0"/>
        <w:spacing w:line="360" w:lineRule="auto"/>
        <w:jc w:val="both"/>
        <w:rPr>
          <w:sz w:val="28"/>
          <w:szCs w:val="28"/>
          <w:lang w:val="de-DE"/>
        </w:rPr>
      </w:pPr>
      <w:r w:rsidRPr="00BC18E4">
        <w:rPr>
          <w:sz w:val="28"/>
          <w:szCs w:val="28"/>
          <w:lang w:val="de-DE"/>
        </w:rPr>
        <w:t>Thomas hält sich an Jesus fest und schaut zu ihm hoch mit einem verzweifelten Gesicht. Sicher freut er sich, dass Jesus nicht tot ist, sondern lebt, aber jetzt, wo er ihn sieht, kommt auch alle Anspannung heraus: die ganze Anspannung eines mühsamen Menschenlebens. „In der Welt habt ihr Angst“, hatte Jesus seinen Jüngern in se</w:t>
      </w:r>
      <w:r w:rsidR="00E46B9A">
        <w:rPr>
          <w:sz w:val="28"/>
          <w:szCs w:val="28"/>
          <w:lang w:val="de-DE"/>
        </w:rPr>
        <w:t>iner Abschiedsrede gesagt (</w:t>
      </w:r>
      <w:r w:rsidRPr="00BC18E4">
        <w:rPr>
          <w:sz w:val="28"/>
          <w:szCs w:val="28"/>
          <w:lang w:val="de-DE"/>
        </w:rPr>
        <w:t>Joh 16,</w:t>
      </w:r>
      <w:r w:rsidR="00E46B9A">
        <w:rPr>
          <w:sz w:val="28"/>
          <w:szCs w:val="28"/>
          <w:lang w:val="de-DE"/>
        </w:rPr>
        <w:t xml:space="preserve"> </w:t>
      </w:r>
      <w:r w:rsidRPr="00BC18E4">
        <w:rPr>
          <w:sz w:val="28"/>
          <w:szCs w:val="28"/>
          <w:lang w:val="de-DE"/>
        </w:rPr>
        <w:t>33)</w:t>
      </w:r>
      <w:r w:rsidR="00B51CB4" w:rsidRPr="00BC18E4">
        <w:rPr>
          <w:sz w:val="28"/>
          <w:szCs w:val="28"/>
          <w:lang w:val="de-DE"/>
        </w:rPr>
        <w:t>,</w:t>
      </w:r>
      <w:r w:rsidRPr="00BC18E4">
        <w:rPr>
          <w:sz w:val="28"/>
          <w:szCs w:val="28"/>
          <w:lang w:val="de-DE"/>
        </w:rPr>
        <w:t xml:space="preserve"> und das ist eine tiefe Wahrheit. So einem, der dies so klar sieht, kann man sich zeigen als der, der man ist – ein kleiner Mensc</w:t>
      </w:r>
      <w:r w:rsidR="00B51CB4" w:rsidRPr="00BC18E4">
        <w:rPr>
          <w:sz w:val="28"/>
          <w:szCs w:val="28"/>
          <w:lang w:val="de-DE"/>
        </w:rPr>
        <w:t>h mit einem von Angst verzogenen</w:t>
      </w:r>
      <w:r w:rsidRPr="00BC18E4">
        <w:rPr>
          <w:sz w:val="28"/>
          <w:szCs w:val="28"/>
          <w:lang w:val="de-DE"/>
        </w:rPr>
        <w:t xml:space="preserve"> Gesicht, von Barlach sehr kunstvoll ins Holz gekerbt. </w:t>
      </w:r>
    </w:p>
    <w:p w:rsidR="003B0A58" w:rsidRPr="00BC18E4" w:rsidRDefault="003B0A58" w:rsidP="00BC18E4">
      <w:pPr>
        <w:widowControl w:val="0"/>
        <w:autoSpaceDE w:val="0"/>
        <w:autoSpaceDN w:val="0"/>
        <w:adjustRightInd w:val="0"/>
        <w:spacing w:line="360" w:lineRule="auto"/>
        <w:jc w:val="both"/>
        <w:rPr>
          <w:sz w:val="28"/>
          <w:szCs w:val="28"/>
          <w:lang w:val="de-DE"/>
        </w:rPr>
      </w:pPr>
      <w:r w:rsidRPr="00BC18E4">
        <w:rPr>
          <w:sz w:val="28"/>
          <w:szCs w:val="28"/>
          <w:lang w:val="de-DE"/>
        </w:rPr>
        <w:t xml:space="preserve">Jesus umarmt Thomas, ja mehr noch: er greift ihn unterm Arm, er unterstützt ihn. </w:t>
      </w:r>
      <w:r w:rsidR="007C680C" w:rsidRPr="00BC18E4">
        <w:rPr>
          <w:sz w:val="28"/>
          <w:szCs w:val="28"/>
          <w:lang w:val="de-DE"/>
        </w:rPr>
        <w:t>Fahren Sie mal nach Güstrow, dann sehen Sie es selbst. Jesu</w:t>
      </w:r>
      <w:r w:rsidRPr="00BC18E4">
        <w:rPr>
          <w:sz w:val="28"/>
          <w:szCs w:val="28"/>
          <w:lang w:val="de-DE"/>
        </w:rPr>
        <w:t xml:space="preserve"> Geste ist voller Zartheit und Sanftheit und doch kann Thomas mit seinem ganzen Gewicht auf ihm ruhen. So ruhen zu können, was</w:t>
      </w:r>
      <w:r w:rsidR="00A323EE" w:rsidRPr="00BC18E4">
        <w:rPr>
          <w:sz w:val="28"/>
          <w:szCs w:val="28"/>
          <w:lang w:val="de-DE"/>
        </w:rPr>
        <w:t xml:space="preserve"> </w:t>
      </w:r>
      <w:r w:rsidRPr="00BC18E4">
        <w:rPr>
          <w:sz w:val="28"/>
          <w:szCs w:val="28"/>
          <w:lang w:val="de-DE"/>
        </w:rPr>
        <w:t>für ein Sehnsuchtsbild. Ein Bild von Liebe, göttlicher Liebe, vollkomm</w:t>
      </w:r>
      <w:r w:rsidR="00F520D6" w:rsidRPr="00BC18E4">
        <w:rPr>
          <w:sz w:val="28"/>
          <w:szCs w:val="28"/>
          <w:lang w:val="de-DE"/>
        </w:rPr>
        <w:t>e</w:t>
      </w:r>
      <w:r w:rsidRPr="00BC18E4">
        <w:rPr>
          <w:sz w:val="28"/>
          <w:szCs w:val="28"/>
          <w:lang w:val="de-DE"/>
        </w:rPr>
        <w:t>ner Liebe</w:t>
      </w:r>
      <w:r w:rsidR="0081465A" w:rsidRPr="00BC18E4">
        <w:rPr>
          <w:sz w:val="28"/>
          <w:szCs w:val="28"/>
          <w:lang w:val="de-DE"/>
        </w:rPr>
        <w:t xml:space="preserve"> – L</w:t>
      </w:r>
      <w:r w:rsidR="00E46B9A">
        <w:rPr>
          <w:sz w:val="28"/>
          <w:szCs w:val="28"/>
          <w:lang w:val="de-DE"/>
        </w:rPr>
        <w:t>iebe, die die Furcht austreibt</w:t>
      </w:r>
      <w:r w:rsidRPr="00BC18E4">
        <w:rPr>
          <w:sz w:val="28"/>
          <w:szCs w:val="28"/>
          <w:lang w:val="de-DE"/>
        </w:rPr>
        <w:t xml:space="preserve">. </w:t>
      </w:r>
    </w:p>
    <w:p w:rsidR="0081465A" w:rsidRPr="00BC18E4" w:rsidRDefault="0081465A" w:rsidP="00BC18E4">
      <w:pPr>
        <w:widowControl w:val="0"/>
        <w:autoSpaceDE w:val="0"/>
        <w:autoSpaceDN w:val="0"/>
        <w:adjustRightInd w:val="0"/>
        <w:spacing w:line="360" w:lineRule="auto"/>
        <w:jc w:val="both"/>
        <w:rPr>
          <w:sz w:val="28"/>
          <w:szCs w:val="28"/>
          <w:lang w:val="de-DE"/>
        </w:rPr>
      </w:pPr>
    </w:p>
    <w:p w:rsidR="0081465A" w:rsidRPr="00BC18E4" w:rsidRDefault="00AB195D" w:rsidP="00BC18E4">
      <w:pPr>
        <w:widowControl w:val="0"/>
        <w:autoSpaceDE w:val="0"/>
        <w:autoSpaceDN w:val="0"/>
        <w:adjustRightInd w:val="0"/>
        <w:spacing w:line="360" w:lineRule="auto"/>
        <w:jc w:val="both"/>
        <w:rPr>
          <w:sz w:val="28"/>
          <w:szCs w:val="28"/>
          <w:lang w:val="de-DE"/>
        </w:rPr>
      </w:pPr>
      <w:r w:rsidRPr="00BC18E4">
        <w:rPr>
          <w:sz w:val="28"/>
          <w:szCs w:val="28"/>
          <w:lang w:val="de-DE"/>
        </w:rPr>
        <w:lastRenderedPageBreak/>
        <w:t xml:space="preserve">Mehr möchte ich dazu heute nicht sagen. Denn: </w:t>
      </w:r>
      <w:r w:rsidR="0052718D" w:rsidRPr="00BC18E4">
        <w:rPr>
          <w:sz w:val="28"/>
          <w:szCs w:val="28"/>
          <w:lang w:val="de-DE"/>
        </w:rPr>
        <w:t>Wer</w:t>
      </w:r>
      <w:r w:rsidR="0081465A" w:rsidRPr="00BC18E4">
        <w:rPr>
          <w:sz w:val="28"/>
          <w:szCs w:val="28"/>
          <w:lang w:val="de-DE"/>
        </w:rPr>
        <w:t xml:space="preserve"> von Gottes Liebe erzählt, sollte eine wichtige Sache beachten. In einem der schönsten Liebesgedichte der </w:t>
      </w:r>
      <w:r w:rsidRPr="00BC18E4">
        <w:rPr>
          <w:sz w:val="28"/>
          <w:szCs w:val="28"/>
          <w:lang w:val="de-DE"/>
        </w:rPr>
        <w:t>niederländischen Literatur heiß</w:t>
      </w:r>
      <w:r w:rsidR="0081465A" w:rsidRPr="00BC18E4">
        <w:rPr>
          <w:sz w:val="28"/>
          <w:szCs w:val="28"/>
          <w:lang w:val="de-DE"/>
        </w:rPr>
        <w:t>t es über die Lie</w:t>
      </w:r>
      <w:r w:rsidR="00E46B9A">
        <w:rPr>
          <w:sz w:val="28"/>
          <w:szCs w:val="28"/>
          <w:lang w:val="de-DE"/>
        </w:rPr>
        <w:t xml:space="preserve">be: „ich wollte es ganz sagen </w:t>
      </w:r>
      <w:r w:rsidR="0081465A" w:rsidRPr="00BC18E4">
        <w:rPr>
          <w:sz w:val="28"/>
          <w:szCs w:val="28"/>
          <w:lang w:val="de-DE"/>
        </w:rPr>
        <w:t>/ aber ich kann es doch nicht sagen.“</w:t>
      </w:r>
      <w:r w:rsidR="00216C4D">
        <w:rPr>
          <w:rStyle w:val="Funotenzeichen"/>
          <w:sz w:val="28"/>
          <w:szCs w:val="28"/>
          <w:lang w:val="de-DE"/>
        </w:rPr>
        <w:footnoteReference w:id="1"/>
      </w:r>
      <w:r w:rsidR="0081465A" w:rsidRPr="00BC18E4">
        <w:rPr>
          <w:sz w:val="28"/>
          <w:szCs w:val="28"/>
          <w:lang w:val="de-DE"/>
        </w:rPr>
        <w:t xml:space="preserve">  Die Liebe kann man nicht ‚ganz’ sagen </w:t>
      </w:r>
      <w:r w:rsidR="00E46B9A">
        <w:rPr>
          <w:sz w:val="28"/>
          <w:szCs w:val="28"/>
          <w:lang w:val="de-DE"/>
        </w:rPr>
        <w:t xml:space="preserve">- </w:t>
      </w:r>
      <w:r w:rsidR="0081465A" w:rsidRPr="00BC18E4">
        <w:rPr>
          <w:sz w:val="28"/>
          <w:szCs w:val="28"/>
          <w:lang w:val="de-DE"/>
        </w:rPr>
        <w:t xml:space="preserve">oder man sagt sie nicht.     </w:t>
      </w:r>
    </w:p>
    <w:p w:rsidR="0052718D" w:rsidRPr="00BC18E4" w:rsidRDefault="0081465A" w:rsidP="00BC18E4">
      <w:pPr>
        <w:widowControl w:val="0"/>
        <w:autoSpaceDE w:val="0"/>
        <w:autoSpaceDN w:val="0"/>
        <w:adjustRightInd w:val="0"/>
        <w:spacing w:line="360" w:lineRule="auto"/>
        <w:jc w:val="both"/>
        <w:rPr>
          <w:sz w:val="28"/>
          <w:szCs w:val="28"/>
          <w:lang w:val="de-DE"/>
        </w:rPr>
      </w:pPr>
      <w:r w:rsidRPr="00BC18E4">
        <w:rPr>
          <w:sz w:val="28"/>
          <w:szCs w:val="28"/>
          <w:lang w:val="de-DE"/>
        </w:rPr>
        <w:t>Das trifft sich</w:t>
      </w:r>
      <w:r w:rsidR="00AB195D" w:rsidRPr="00BC18E4">
        <w:rPr>
          <w:sz w:val="28"/>
          <w:szCs w:val="28"/>
          <w:lang w:val="de-DE"/>
        </w:rPr>
        <w:t xml:space="preserve"> mit dem, was Rudolf Bohren im A</w:t>
      </w:r>
      <w:r w:rsidRPr="00BC18E4">
        <w:rPr>
          <w:sz w:val="28"/>
          <w:szCs w:val="28"/>
          <w:lang w:val="de-DE"/>
        </w:rPr>
        <w:t>llgemeinen im Blick auf die rh</w:t>
      </w:r>
      <w:r w:rsidR="0052718D" w:rsidRPr="00BC18E4">
        <w:rPr>
          <w:sz w:val="28"/>
          <w:szCs w:val="28"/>
          <w:lang w:val="de-DE"/>
        </w:rPr>
        <w:t>etorische Gestaltung der christlichen Verkündigung</w:t>
      </w:r>
      <w:r w:rsidRPr="00BC18E4">
        <w:rPr>
          <w:sz w:val="28"/>
          <w:szCs w:val="28"/>
          <w:lang w:val="de-DE"/>
        </w:rPr>
        <w:t xml:space="preserve"> emp</w:t>
      </w:r>
      <w:r w:rsidR="0052718D" w:rsidRPr="00BC18E4">
        <w:rPr>
          <w:sz w:val="28"/>
          <w:szCs w:val="28"/>
          <w:lang w:val="de-DE"/>
        </w:rPr>
        <w:t>fiehlt: auf eine knappe S</w:t>
      </w:r>
      <w:r w:rsidRPr="00BC18E4">
        <w:rPr>
          <w:sz w:val="28"/>
          <w:szCs w:val="28"/>
          <w:lang w:val="de-DE"/>
        </w:rPr>
        <w:t xml:space="preserve">prache zu achten. In seiner Predigtlehre warnt </w:t>
      </w:r>
      <w:r w:rsidR="0052718D" w:rsidRPr="00BC18E4">
        <w:rPr>
          <w:sz w:val="28"/>
          <w:szCs w:val="28"/>
          <w:lang w:val="de-DE"/>
        </w:rPr>
        <w:t xml:space="preserve">Bohren davor, dass man </w:t>
      </w:r>
      <w:r w:rsidRPr="00BC18E4">
        <w:rPr>
          <w:sz w:val="28"/>
          <w:szCs w:val="28"/>
          <w:lang w:val="de-DE"/>
        </w:rPr>
        <w:t xml:space="preserve">das Kraftfeld des Namens Gottes „mit zu viel </w:t>
      </w:r>
      <w:r w:rsidR="0052718D" w:rsidRPr="00BC18E4">
        <w:rPr>
          <w:sz w:val="28"/>
          <w:szCs w:val="28"/>
          <w:lang w:val="de-DE"/>
        </w:rPr>
        <w:t>Worten verstellt“</w:t>
      </w:r>
      <w:r w:rsidR="00216C4D">
        <w:rPr>
          <w:rStyle w:val="Funotenzeichen"/>
          <w:sz w:val="28"/>
          <w:szCs w:val="28"/>
          <w:lang w:val="de-DE"/>
        </w:rPr>
        <w:footnoteReference w:id="2"/>
      </w:r>
      <w:r w:rsidR="0052718D" w:rsidRPr="00BC18E4">
        <w:rPr>
          <w:sz w:val="28"/>
          <w:szCs w:val="28"/>
          <w:lang w:val="de-DE"/>
        </w:rPr>
        <w:t xml:space="preserve">. Gezielte </w:t>
      </w:r>
      <w:r w:rsidRPr="00BC18E4">
        <w:rPr>
          <w:sz w:val="28"/>
          <w:szCs w:val="28"/>
          <w:lang w:val="de-DE"/>
        </w:rPr>
        <w:t>Reduktion steigert nach ihm die Qualität der Sprache. Er schreibt: „Im besondern wäre eine P</w:t>
      </w:r>
      <w:r w:rsidR="00AB195D" w:rsidRPr="00BC18E4">
        <w:rPr>
          <w:sz w:val="28"/>
          <w:szCs w:val="28"/>
          <w:lang w:val="de-DE"/>
        </w:rPr>
        <w:t>redigtweise denkbar, die in äuß</w:t>
      </w:r>
      <w:r w:rsidRPr="00BC18E4">
        <w:rPr>
          <w:sz w:val="28"/>
          <w:szCs w:val="28"/>
          <w:lang w:val="de-DE"/>
        </w:rPr>
        <w:t>erster Verknappung das Wort setzt, eine meditative Weise des Predigens, die durch Aussparen das Kraftfeld des Namens freisetzt und ihn über das Fel</w:t>
      </w:r>
      <w:r w:rsidR="0052718D" w:rsidRPr="00BC18E4">
        <w:rPr>
          <w:sz w:val="28"/>
          <w:szCs w:val="28"/>
          <w:lang w:val="de-DE"/>
        </w:rPr>
        <w:t>d ruft, das er beherrscht.“</w:t>
      </w:r>
      <w:r w:rsidR="00216C4D">
        <w:rPr>
          <w:rStyle w:val="Funotenzeichen"/>
          <w:sz w:val="28"/>
          <w:szCs w:val="28"/>
          <w:lang w:val="de-DE"/>
        </w:rPr>
        <w:footnoteReference w:id="3"/>
      </w:r>
      <w:r w:rsidR="0052718D" w:rsidRPr="00BC18E4">
        <w:rPr>
          <w:sz w:val="28"/>
          <w:szCs w:val="28"/>
          <w:lang w:val="de-DE"/>
        </w:rPr>
        <w:t xml:space="preserve">  </w:t>
      </w:r>
    </w:p>
    <w:p w:rsidR="00AB195D" w:rsidRPr="00BC18E4" w:rsidRDefault="0052718D" w:rsidP="00BC18E4">
      <w:pPr>
        <w:widowControl w:val="0"/>
        <w:autoSpaceDE w:val="0"/>
        <w:autoSpaceDN w:val="0"/>
        <w:adjustRightInd w:val="0"/>
        <w:spacing w:line="360" w:lineRule="auto"/>
        <w:jc w:val="both"/>
        <w:rPr>
          <w:sz w:val="28"/>
          <w:szCs w:val="28"/>
          <w:lang w:val="de-DE"/>
        </w:rPr>
      </w:pPr>
      <w:r w:rsidRPr="00BC18E4">
        <w:rPr>
          <w:sz w:val="28"/>
          <w:szCs w:val="28"/>
          <w:lang w:val="de-DE"/>
        </w:rPr>
        <w:t xml:space="preserve">Bohren </w:t>
      </w:r>
      <w:r w:rsidR="0081465A" w:rsidRPr="00BC18E4">
        <w:rPr>
          <w:sz w:val="28"/>
          <w:szCs w:val="28"/>
          <w:lang w:val="de-DE"/>
        </w:rPr>
        <w:t>weist in diesem Zusammenhang auf die konkrete Poesie hin, eine Art experimenteller Dichtkunst, die sich mit der Sprache selbst und ihren Möglichkeiten beschäftigt</w:t>
      </w:r>
      <w:r w:rsidRPr="00BC18E4">
        <w:rPr>
          <w:sz w:val="28"/>
          <w:szCs w:val="28"/>
          <w:lang w:val="de-DE"/>
        </w:rPr>
        <w:t xml:space="preserve">e. </w:t>
      </w:r>
      <w:r w:rsidR="00AB195D" w:rsidRPr="00BC18E4">
        <w:rPr>
          <w:sz w:val="28"/>
          <w:szCs w:val="28"/>
          <w:lang w:val="de-DE"/>
        </w:rPr>
        <w:t>Er vergleicht</w:t>
      </w:r>
      <w:r w:rsidR="0081465A" w:rsidRPr="00BC18E4">
        <w:rPr>
          <w:sz w:val="28"/>
          <w:szCs w:val="28"/>
          <w:lang w:val="de-DE"/>
        </w:rPr>
        <w:t xml:space="preserve"> die konkrete Kunst </w:t>
      </w:r>
      <w:r w:rsidR="00AB195D" w:rsidRPr="00BC18E4">
        <w:rPr>
          <w:sz w:val="28"/>
          <w:szCs w:val="28"/>
          <w:lang w:val="de-DE"/>
        </w:rPr>
        <w:t xml:space="preserve">– überraschend und originell - </w:t>
      </w:r>
      <w:r w:rsidR="0081465A" w:rsidRPr="00BC18E4">
        <w:rPr>
          <w:sz w:val="28"/>
          <w:szCs w:val="28"/>
          <w:lang w:val="de-DE"/>
        </w:rPr>
        <w:t>mit einem Minirock. Konkrete Kunst sei Minikunst, schreibt er, und keine ‘Kleinmeisterei’, denn: “Der Minirock heißt schließlich auch nicht Kleinrock. Also nach dem Minirock die Minikunst, ein Minimum an Material zeigt ein Maximum von dem, was darunter steckt und nun dekuvriert wird.”</w:t>
      </w:r>
      <w:r w:rsidR="00216C4D">
        <w:rPr>
          <w:rStyle w:val="Funotenzeichen"/>
          <w:sz w:val="28"/>
          <w:szCs w:val="28"/>
          <w:lang w:val="de-DE"/>
        </w:rPr>
        <w:footnoteReference w:id="4"/>
      </w:r>
      <w:r w:rsidR="0081465A" w:rsidRPr="00BC18E4">
        <w:rPr>
          <w:sz w:val="28"/>
          <w:szCs w:val="28"/>
          <w:lang w:val="de-DE"/>
        </w:rPr>
        <w:t xml:space="preserve">  </w:t>
      </w:r>
    </w:p>
    <w:p w:rsidR="00AB195D" w:rsidRPr="00BC18E4" w:rsidRDefault="00AB195D" w:rsidP="00BC18E4">
      <w:pPr>
        <w:widowControl w:val="0"/>
        <w:autoSpaceDE w:val="0"/>
        <w:autoSpaceDN w:val="0"/>
        <w:adjustRightInd w:val="0"/>
        <w:spacing w:line="360" w:lineRule="auto"/>
        <w:jc w:val="both"/>
        <w:rPr>
          <w:sz w:val="28"/>
          <w:szCs w:val="28"/>
          <w:lang w:val="de-DE"/>
        </w:rPr>
      </w:pPr>
    </w:p>
    <w:p w:rsidR="0081465A" w:rsidRPr="00BC18E4" w:rsidRDefault="0052718D" w:rsidP="00BC18E4">
      <w:pPr>
        <w:widowControl w:val="0"/>
        <w:autoSpaceDE w:val="0"/>
        <w:autoSpaceDN w:val="0"/>
        <w:adjustRightInd w:val="0"/>
        <w:spacing w:line="360" w:lineRule="auto"/>
        <w:jc w:val="both"/>
        <w:rPr>
          <w:sz w:val="28"/>
          <w:szCs w:val="28"/>
          <w:lang w:val="de-DE"/>
        </w:rPr>
      </w:pPr>
      <w:r w:rsidRPr="00BC18E4">
        <w:rPr>
          <w:sz w:val="28"/>
          <w:szCs w:val="28"/>
          <w:lang w:val="de-DE"/>
        </w:rPr>
        <w:t xml:space="preserve">Lasst uns </w:t>
      </w:r>
      <w:r w:rsidR="007F5179">
        <w:rPr>
          <w:sz w:val="28"/>
          <w:szCs w:val="28"/>
          <w:lang w:val="de-DE"/>
        </w:rPr>
        <w:t xml:space="preserve">– alle, die von Gott erzählen - </w:t>
      </w:r>
      <w:r w:rsidR="0081465A" w:rsidRPr="00BC18E4">
        <w:rPr>
          <w:sz w:val="28"/>
          <w:szCs w:val="28"/>
          <w:lang w:val="de-DE"/>
        </w:rPr>
        <w:t>Mini</w:t>
      </w:r>
      <w:r w:rsidR="00216C4D">
        <w:rPr>
          <w:sz w:val="28"/>
          <w:szCs w:val="28"/>
          <w:lang w:val="de-DE"/>
        </w:rPr>
        <w:t>röcke schneidern -</w:t>
      </w:r>
    </w:p>
    <w:p w:rsidR="0052718D" w:rsidRPr="00BC18E4" w:rsidRDefault="0052718D" w:rsidP="00BC18E4">
      <w:pPr>
        <w:widowControl w:val="0"/>
        <w:autoSpaceDE w:val="0"/>
        <w:autoSpaceDN w:val="0"/>
        <w:adjustRightInd w:val="0"/>
        <w:spacing w:line="360" w:lineRule="auto"/>
        <w:jc w:val="both"/>
        <w:rPr>
          <w:sz w:val="28"/>
          <w:szCs w:val="28"/>
          <w:lang w:val="de-DE"/>
        </w:rPr>
      </w:pPr>
    </w:p>
    <w:p w:rsidR="0052718D" w:rsidRPr="00BC18E4" w:rsidRDefault="0052718D" w:rsidP="00BC18E4">
      <w:pPr>
        <w:widowControl w:val="0"/>
        <w:autoSpaceDE w:val="0"/>
        <w:autoSpaceDN w:val="0"/>
        <w:adjustRightInd w:val="0"/>
        <w:spacing w:line="360" w:lineRule="auto"/>
        <w:jc w:val="both"/>
        <w:rPr>
          <w:i/>
          <w:sz w:val="28"/>
          <w:szCs w:val="28"/>
          <w:lang w:val="de-DE"/>
        </w:rPr>
      </w:pPr>
      <w:r w:rsidRPr="00BC18E4">
        <w:rPr>
          <w:i/>
          <w:sz w:val="28"/>
          <w:szCs w:val="28"/>
          <w:lang w:val="de-DE"/>
        </w:rPr>
        <w:t>Gott</w:t>
      </w:r>
    </w:p>
    <w:p w:rsidR="0052718D" w:rsidRPr="00BC18E4" w:rsidRDefault="007C680C" w:rsidP="00BC18E4">
      <w:pPr>
        <w:widowControl w:val="0"/>
        <w:autoSpaceDE w:val="0"/>
        <w:autoSpaceDN w:val="0"/>
        <w:adjustRightInd w:val="0"/>
        <w:spacing w:line="360" w:lineRule="auto"/>
        <w:jc w:val="both"/>
        <w:rPr>
          <w:i/>
          <w:sz w:val="28"/>
          <w:szCs w:val="28"/>
          <w:lang w:val="de-DE"/>
        </w:rPr>
      </w:pPr>
      <w:r w:rsidRPr="00BC18E4">
        <w:rPr>
          <w:i/>
          <w:sz w:val="28"/>
          <w:szCs w:val="28"/>
          <w:lang w:val="de-DE"/>
        </w:rPr>
        <w:lastRenderedPageBreak/>
        <w:t>i</w:t>
      </w:r>
      <w:r w:rsidR="0052718D" w:rsidRPr="00BC18E4">
        <w:rPr>
          <w:i/>
          <w:sz w:val="28"/>
          <w:szCs w:val="28"/>
          <w:lang w:val="de-DE"/>
        </w:rPr>
        <w:t>st</w:t>
      </w:r>
    </w:p>
    <w:p w:rsidR="0052718D" w:rsidRPr="00BC18E4" w:rsidRDefault="0052718D" w:rsidP="00BC18E4">
      <w:pPr>
        <w:widowControl w:val="0"/>
        <w:autoSpaceDE w:val="0"/>
        <w:autoSpaceDN w:val="0"/>
        <w:adjustRightInd w:val="0"/>
        <w:spacing w:line="360" w:lineRule="auto"/>
        <w:jc w:val="both"/>
        <w:rPr>
          <w:i/>
          <w:sz w:val="28"/>
          <w:szCs w:val="28"/>
          <w:lang w:val="de-DE"/>
        </w:rPr>
      </w:pPr>
      <w:r w:rsidRPr="00BC18E4">
        <w:rPr>
          <w:i/>
          <w:sz w:val="28"/>
          <w:szCs w:val="28"/>
          <w:lang w:val="de-DE"/>
        </w:rPr>
        <w:t>Liebe</w:t>
      </w:r>
    </w:p>
    <w:p w:rsidR="0081465A" w:rsidRPr="00BC18E4" w:rsidRDefault="0081465A" w:rsidP="00BC18E4">
      <w:pPr>
        <w:widowControl w:val="0"/>
        <w:autoSpaceDE w:val="0"/>
        <w:autoSpaceDN w:val="0"/>
        <w:adjustRightInd w:val="0"/>
        <w:spacing w:line="360" w:lineRule="auto"/>
        <w:jc w:val="both"/>
        <w:rPr>
          <w:sz w:val="28"/>
          <w:szCs w:val="28"/>
          <w:lang w:val="de-DE"/>
        </w:rPr>
      </w:pPr>
    </w:p>
    <w:p w:rsidR="00A20535" w:rsidRPr="00BC18E4" w:rsidRDefault="00AB195D" w:rsidP="00BC18E4">
      <w:pPr>
        <w:widowControl w:val="0"/>
        <w:autoSpaceDE w:val="0"/>
        <w:autoSpaceDN w:val="0"/>
        <w:adjustRightInd w:val="0"/>
        <w:spacing w:line="360" w:lineRule="auto"/>
        <w:jc w:val="both"/>
        <w:rPr>
          <w:sz w:val="28"/>
          <w:szCs w:val="28"/>
          <w:lang w:val="de-DE"/>
        </w:rPr>
      </w:pPr>
      <w:r w:rsidRPr="00BC18E4">
        <w:rPr>
          <w:sz w:val="28"/>
          <w:szCs w:val="28"/>
          <w:lang w:val="de-DE"/>
        </w:rPr>
        <w:t>Amen.</w:t>
      </w:r>
    </w:p>
    <w:sectPr w:rsidR="00A20535" w:rsidRPr="00BC18E4">
      <w:footerReference w:type="default" r:id="rId7"/>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55" w:rsidRDefault="00473D55">
      <w:r>
        <w:separator/>
      </w:r>
    </w:p>
  </w:endnote>
  <w:endnote w:type="continuationSeparator" w:id="0">
    <w:p w:rsidR="00473D55" w:rsidRDefault="0047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ibliaLS">
    <w:altName w:val="Times New Roman"/>
    <w:charset w:val="00"/>
    <w:family w:val="auto"/>
    <w:pitch w:val="variable"/>
    <w:sig w:usb0="00000000" w:usb1="40000002" w:usb2="00000000" w:usb3="00000000" w:csb0="0000002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8E4" w:rsidRDefault="00BC18E4">
    <w:pPr>
      <w:pStyle w:val="Fuzeile"/>
      <w:jc w:val="center"/>
    </w:pPr>
    <w:r>
      <w:fldChar w:fldCharType="begin"/>
    </w:r>
    <w:r>
      <w:instrText>PAGE   \* MERGEFORMAT</w:instrText>
    </w:r>
    <w:r>
      <w:fldChar w:fldCharType="separate"/>
    </w:r>
    <w:r w:rsidR="000905DA" w:rsidRPr="000905DA">
      <w:rPr>
        <w:noProof/>
        <w:lang w:val="de-DE"/>
      </w:rPr>
      <w:t>1</w:t>
    </w:r>
    <w:r>
      <w:fldChar w:fldCharType="end"/>
    </w:r>
  </w:p>
  <w:p w:rsidR="00BC18E4" w:rsidRDefault="00BC18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55" w:rsidRDefault="00473D55">
      <w:r>
        <w:separator/>
      </w:r>
    </w:p>
  </w:footnote>
  <w:footnote w:type="continuationSeparator" w:id="0">
    <w:p w:rsidR="00473D55" w:rsidRDefault="00473D55">
      <w:r>
        <w:continuationSeparator/>
      </w:r>
    </w:p>
  </w:footnote>
  <w:footnote w:id="1">
    <w:p w:rsidR="00216C4D" w:rsidRPr="00216C4D" w:rsidRDefault="00216C4D">
      <w:pPr>
        <w:pStyle w:val="Funotentext"/>
        <w:rPr>
          <w:lang w:val="de-DE"/>
        </w:rPr>
      </w:pPr>
      <w:r>
        <w:rPr>
          <w:rStyle w:val="Funotenzeichen"/>
        </w:rPr>
        <w:footnoteRef/>
      </w:r>
      <w:r>
        <w:t xml:space="preserve"> </w:t>
      </w:r>
      <w:r w:rsidRPr="00216C4D">
        <w:t>Herman Gorter, Zie je ik hou van je, in: C.J. Aarts / M.C. van Etten (Hg.), Domweg gelukkig in de Dapperstraat. De bekendste gedichten uit de Nederlandse literatuur, Amsterdam8 1994, 102. (Übersetzung JN)</w:t>
      </w:r>
    </w:p>
  </w:footnote>
  <w:footnote w:id="2">
    <w:p w:rsidR="00216C4D" w:rsidRPr="00216C4D" w:rsidRDefault="00216C4D">
      <w:pPr>
        <w:pStyle w:val="Funotentext"/>
        <w:rPr>
          <w:lang w:val="de-DE"/>
        </w:rPr>
      </w:pPr>
      <w:r>
        <w:rPr>
          <w:rStyle w:val="Funotenzeichen"/>
        </w:rPr>
        <w:footnoteRef/>
      </w:r>
      <w:r>
        <w:t xml:space="preserve"> </w:t>
      </w:r>
      <w:r w:rsidRPr="00216C4D">
        <w:t xml:space="preserve">Rudolf </w:t>
      </w:r>
      <w:r>
        <w:t>Bohren, Predigtlehre (1971), Gütersloh</w:t>
      </w:r>
      <w:r w:rsidRPr="00216C4D">
        <w:t xml:space="preserve"> 1993, 97.</w:t>
      </w:r>
    </w:p>
  </w:footnote>
  <w:footnote w:id="3">
    <w:p w:rsidR="00216C4D" w:rsidRPr="00216C4D" w:rsidRDefault="00216C4D">
      <w:pPr>
        <w:pStyle w:val="Funotentext"/>
        <w:rPr>
          <w:lang w:val="de-DE"/>
        </w:rPr>
      </w:pPr>
      <w:r>
        <w:rPr>
          <w:rStyle w:val="Funotenzeichen"/>
        </w:rPr>
        <w:footnoteRef/>
      </w:r>
      <w:r>
        <w:t xml:space="preserve"> Bohren, (1971) 1993, 98.</w:t>
      </w:r>
    </w:p>
  </w:footnote>
  <w:footnote w:id="4">
    <w:p w:rsidR="00216C4D" w:rsidRPr="00216C4D" w:rsidRDefault="00216C4D" w:rsidP="00216C4D">
      <w:pPr>
        <w:pStyle w:val="Funotentext"/>
      </w:pPr>
      <w:r>
        <w:rPr>
          <w:rStyle w:val="Funotenzeichen"/>
        </w:rPr>
        <w:footnoteRef/>
      </w:r>
      <w:r>
        <w:t xml:space="preserve"> </w:t>
      </w:r>
      <w:r w:rsidRPr="00216C4D">
        <w:t>Rudolf Bohren,  Kurzkunst und „Predigtlänge“, in: EK 1/1968, 221-223.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A58"/>
    <w:rsid w:val="00035938"/>
    <w:rsid w:val="000852A3"/>
    <w:rsid w:val="000905DA"/>
    <w:rsid w:val="000D4C2D"/>
    <w:rsid w:val="000F5FFA"/>
    <w:rsid w:val="00103BDC"/>
    <w:rsid w:val="00211709"/>
    <w:rsid w:val="00216C4D"/>
    <w:rsid w:val="00220B49"/>
    <w:rsid w:val="00296789"/>
    <w:rsid w:val="002C610B"/>
    <w:rsid w:val="00314A1E"/>
    <w:rsid w:val="00321ECC"/>
    <w:rsid w:val="00335D43"/>
    <w:rsid w:val="00367C0C"/>
    <w:rsid w:val="003B0A58"/>
    <w:rsid w:val="003E7089"/>
    <w:rsid w:val="00473D55"/>
    <w:rsid w:val="004740C1"/>
    <w:rsid w:val="004B6D6D"/>
    <w:rsid w:val="004B6E1B"/>
    <w:rsid w:val="004F02DB"/>
    <w:rsid w:val="00515A17"/>
    <w:rsid w:val="0052718D"/>
    <w:rsid w:val="00536833"/>
    <w:rsid w:val="0060285D"/>
    <w:rsid w:val="00607A68"/>
    <w:rsid w:val="0062635F"/>
    <w:rsid w:val="006B73FB"/>
    <w:rsid w:val="0074257D"/>
    <w:rsid w:val="00757E5F"/>
    <w:rsid w:val="00773778"/>
    <w:rsid w:val="007C680C"/>
    <w:rsid w:val="007F5179"/>
    <w:rsid w:val="0081465A"/>
    <w:rsid w:val="008B6B9A"/>
    <w:rsid w:val="009128B1"/>
    <w:rsid w:val="009D433F"/>
    <w:rsid w:val="009F3F48"/>
    <w:rsid w:val="009F4751"/>
    <w:rsid w:val="009F6583"/>
    <w:rsid w:val="00A20535"/>
    <w:rsid w:val="00A21668"/>
    <w:rsid w:val="00A27070"/>
    <w:rsid w:val="00A323EE"/>
    <w:rsid w:val="00AB195D"/>
    <w:rsid w:val="00B26541"/>
    <w:rsid w:val="00B51CB4"/>
    <w:rsid w:val="00BC18E4"/>
    <w:rsid w:val="00C10EB2"/>
    <w:rsid w:val="00C3638B"/>
    <w:rsid w:val="00C735B7"/>
    <w:rsid w:val="00CA703D"/>
    <w:rsid w:val="00CF0055"/>
    <w:rsid w:val="00D71850"/>
    <w:rsid w:val="00D86174"/>
    <w:rsid w:val="00DA1CA6"/>
    <w:rsid w:val="00DB7B10"/>
    <w:rsid w:val="00E46B9A"/>
    <w:rsid w:val="00EA794B"/>
    <w:rsid w:val="00ED13E8"/>
    <w:rsid w:val="00ED77F4"/>
    <w:rsid w:val="00EE0BF4"/>
    <w:rsid w:val="00EE7714"/>
    <w:rsid w:val="00F05543"/>
    <w:rsid w:val="00F359DC"/>
    <w:rsid w:val="00F35D8A"/>
    <w:rsid w:val="00F428CC"/>
    <w:rsid w:val="00F520D6"/>
    <w:rsid w:val="00F541E9"/>
    <w:rsid w:val="00F6128E"/>
    <w:rsid w:val="00FA2E27"/>
    <w:rsid w:val="00FC0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D07A44C-5F1C-4072-8A51-7A41224E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nl-NL"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6B73FB"/>
    <w:pPr>
      <w:shd w:val="clear" w:color="auto" w:fill="000080"/>
    </w:pPr>
    <w:rPr>
      <w:rFonts w:ascii="Tahoma" w:hAnsi="Tahoma" w:cs="Tahoma"/>
    </w:rPr>
  </w:style>
  <w:style w:type="paragraph" w:styleId="Funotentext">
    <w:name w:val="footnote text"/>
    <w:basedOn w:val="Standard"/>
    <w:semiHidden/>
    <w:rsid w:val="006B73FB"/>
    <w:rPr>
      <w:sz w:val="20"/>
      <w:szCs w:val="20"/>
    </w:rPr>
  </w:style>
  <w:style w:type="character" w:styleId="Funotenzeichen">
    <w:name w:val="footnote reference"/>
    <w:semiHidden/>
    <w:rsid w:val="006B73FB"/>
    <w:rPr>
      <w:vertAlign w:val="superscript"/>
    </w:rPr>
  </w:style>
  <w:style w:type="paragraph" w:styleId="Kopfzeile">
    <w:name w:val="header"/>
    <w:basedOn w:val="Standard"/>
    <w:link w:val="KopfzeileZchn"/>
    <w:uiPriority w:val="99"/>
    <w:unhideWhenUsed/>
    <w:rsid w:val="00BC18E4"/>
    <w:pPr>
      <w:tabs>
        <w:tab w:val="center" w:pos="4536"/>
        <w:tab w:val="right" w:pos="9072"/>
      </w:tabs>
    </w:pPr>
  </w:style>
  <w:style w:type="character" w:customStyle="1" w:styleId="KopfzeileZchn">
    <w:name w:val="Kopfzeile Zchn"/>
    <w:link w:val="Kopfzeile"/>
    <w:uiPriority w:val="99"/>
    <w:rsid w:val="00BC18E4"/>
    <w:rPr>
      <w:sz w:val="24"/>
      <w:szCs w:val="24"/>
      <w:lang w:val="nl-NL" w:eastAsia="nl-NL"/>
    </w:rPr>
  </w:style>
  <w:style w:type="paragraph" w:styleId="Fuzeile">
    <w:name w:val="footer"/>
    <w:basedOn w:val="Standard"/>
    <w:link w:val="FuzeileZchn"/>
    <w:uiPriority w:val="99"/>
    <w:unhideWhenUsed/>
    <w:rsid w:val="00BC18E4"/>
    <w:pPr>
      <w:tabs>
        <w:tab w:val="center" w:pos="4536"/>
        <w:tab w:val="right" w:pos="9072"/>
      </w:tabs>
    </w:pPr>
  </w:style>
  <w:style w:type="character" w:customStyle="1" w:styleId="FuzeileZchn">
    <w:name w:val="Fußzeile Zchn"/>
    <w:link w:val="Fuzeile"/>
    <w:uiPriority w:val="99"/>
    <w:rsid w:val="00BC18E4"/>
    <w:rPr>
      <w:sz w:val="24"/>
      <w:szCs w:val="24"/>
      <w:lang w:val="nl-NL" w:eastAsia="nl-NL"/>
    </w:rPr>
  </w:style>
  <w:style w:type="paragraph" w:styleId="KeinLeerraum">
    <w:name w:val="No Spacing"/>
    <w:uiPriority w:val="1"/>
    <w:qFormat/>
    <w:rsid w:val="000905DA"/>
    <w:rPr>
      <w:rFonts w:ascii="Calibri" w:eastAsia="Calibri" w:hAnsi="Calibri"/>
      <w:sz w:val="22"/>
      <w:szCs w:val="22"/>
      <w:lang w:eastAsia="en-US"/>
    </w:rPr>
  </w:style>
  <w:style w:type="paragraph" w:styleId="Textkrper">
    <w:name w:val="Body Text"/>
    <w:basedOn w:val="Standard"/>
    <w:link w:val="TextkrperZchn"/>
    <w:semiHidden/>
    <w:unhideWhenUsed/>
    <w:rsid w:val="000905DA"/>
    <w:pPr>
      <w:snapToGrid w:val="0"/>
    </w:pPr>
    <w:rPr>
      <w:szCs w:val="20"/>
      <w:lang w:val="de-DE" w:eastAsia="de-DE"/>
    </w:rPr>
  </w:style>
  <w:style w:type="character" w:customStyle="1" w:styleId="TextkrperZchn">
    <w:name w:val="Textkörper Zchn"/>
    <w:link w:val="Textkrper"/>
    <w:semiHidden/>
    <w:rsid w:val="000905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814">
      <w:bodyDiv w:val="1"/>
      <w:marLeft w:val="0"/>
      <w:marRight w:val="0"/>
      <w:marTop w:val="0"/>
      <w:marBottom w:val="0"/>
      <w:divBdr>
        <w:top w:val="none" w:sz="0" w:space="0" w:color="auto"/>
        <w:left w:val="none" w:sz="0" w:space="0" w:color="auto"/>
        <w:bottom w:val="none" w:sz="0" w:space="0" w:color="auto"/>
        <w:right w:val="none" w:sz="0" w:space="0" w:color="auto"/>
      </w:divBdr>
      <w:divsChild>
        <w:div w:id="113059269">
          <w:marLeft w:val="0"/>
          <w:marRight w:val="0"/>
          <w:marTop w:val="0"/>
          <w:marBottom w:val="0"/>
          <w:divBdr>
            <w:top w:val="none" w:sz="0" w:space="0" w:color="auto"/>
            <w:left w:val="none" w:sz="0" w:space="0" w:color="auto"/>
            <w:bottom w:val="none" w:sz="0" w:space="0" w:color="auto"/>
            <w:right w:val="none" w:sz="0" w:space="0" w:color="auto"/>
          </w:divBdr>
        </w:div>
        <w:div w:id="402139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F441-7A0F-45C6-BC01-4EA6290B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5406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Ein hohes Lied der Liebe</vt:lpstr>
    </vt:vector>
  </TitlesOfParts>
  <Company>sowkerken</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hohes Lied der Liebe</dc:title>
  <dc:subject/>
  <dc:creator>A.A. den Hertog</dc:creator>
  <cp:keywords/>
  <dc:description/>
  <cp:lastModifiedBy>Yvonne Weber</cp:lastModifiedBy>
  <cp:revision>3</cp:revision>
  <cp:lastPrinted>2009-09-02T19:26:00Z</cp:lastPrinted>
  <dcterms:created xsi:type="dcterms:W3CDTF">2021-06-09T09:48:00Z</dcterms:created>
  <dcterms:modified xsi:type="dcterms:W3CDTF">2021-06-09T09:51:00Z</dcterms:modified>
</cp:coreProperties>
</file>